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6A" w:rsidRDefault="00CA2A6A" w:rsidP="00712CD9">
      <w:pPr>
        <w:jc w:val="right"/>
        <w:rPr>
          <w:sz w:val="24"/>
          <w:szCs w:val="24"/>
        </w:rPr>
      </w:pPr>
    </w:p>
    <w:p w:rsidR="003C5592" w:rsidRPr="00A558F1" w:rsidRDefault="00A952F3" w:rsidP="005569B5">
      <w:pPr>
        <w:jc w:val="right"/>
        <w:rPr>
          <w:sz w:val="24"/>
          <w:szCs w:val="24"/>
        </w:rPr>
      </w:pPr>
      <w:r w:rsidRPr="00A558F1">
        <w:rPr>
          <w:sz w:val="24"/>
          <w:szCs w:val="24"/>
        </w:rPr>
        <w:t>Doc. JIU/A</w:t>
      </w:r>
      <w:r w:rsidR="008606F9">
        <w:rPr>
          <w:sz w:val="24"/>
          <w:szCs w:val="24"/>
        </w:rPr>
        <w:t>-</w:t>
      </w:r>
      <w:r w:rsidRPr="00A558F1">
        <w:rPr>
          <w:sz w:val="24"/>
          <w:szCs w:val="24"/>
        </w:rPr>
        <w:t>446/</w:t>
      </w:r>
      <w:r w:rsidR="00FA520B" w:rsidRPr="00A558F1">
        <w:rPr>
          <w:sz w:val="24"/>
          <w:szCs w:val="24"/>
        </w:rPr>
        <w:t xml:space="preserve"> </w:t>
      </w:r>
      <w:r w:rsidRPr="00A558F1">
        <w:rPr>
          <w:sz w:val="24"/>
          <w:szCs w:val="24"/>
        </w:rPr>
        <w:t>L.</w:t>
      </w:r>
      <w:r w:rsidR="00712CD9" w:rsidRPr="00A558F1">
        <w:rPr>
          <w:sz w:val="24"/>
          <w:szCs w:val="24"/>
        </w:rPr>
        <w:t>1</w:t>
      </w:r>
      <w:r w:rsidR="005569B5">
        <w:rPr>
          <w:sz w:val="24"/>
          <w:szCs w:val="24"/>
        </w:rPr>
        <w:t>1</w:t>
      </w:r>
      <w:r w:rsidRPr="00A558F1">
        <w:rPr>
          <w:sz w:val="24"/>
          <w:szCs w:val="24"/>
        </w:rPr>
        <w:t>/</w:t>
      </w:r>
      <w:r w:rsidR="00FA520B" w:rsidRPr="00A558F1">
        <w:rPr>
          <w:sz w:val="24"/>
          <w:szCs w:val="24"/>
        </w:rPr>
        <w:t>2</w:t>
      </w:r>
      <w:r w:rsidR="005569B5">
        <w:rPr>
          <w:sz w:val="24"/>
          <w:szCs w:val="24"/>
        </w:rPr>
        <w:t>9</w:t>
      </w:r>
      <w:r w:rsidRPr="00A558F1">
        <w:rPr>
          <w:sz w:val="24"/>
          <w:szCs w:val="24"/>
        </w:rPr>
        <w:t xml:space="preserve"> October 2019</w:t>
      </w:r>
    </w:p>
    <w:p w:rsidR="003C5592" w:rsidRPr="00A558F1" w:rsidRDefault="003C5592">
      <w:pPr>
        <w:jc w:val="center"/>
        <w:rPr>
          <w:sz w:val="24"/>
          <w:szCs w:val="24"/>
        </w:rPr>
      </w:pPr>
    </w:p>
    <w:p w:rsidR="003C5592" w:rsidRPr="00A558F1" w:rsidRDefault="00A952F3" w:rsidP="00EB2B22">
      <w:pPr>
        <w:spacing w:after="0"/>
        <w:jc w:val="center"/>
        <w:rPr>
          <w:b/>
          <w:bCs/>
          <w:sz w:val="24"/>
          <w:szCs w:val="24"/>
        </w:rPr>
      </w:pPr>
      <w:r w:rsidRPr="00A558F1">
        <w:rPr>
          <w:b/>
          <w:bCs/>
          <w:sz w:val="24"/>
          <w:szCs w:val="24"/>
        </w:rPr>
        <w:t xml:space="preserve">Round-table on current practices and trends in the use of e-learning platforms: </w:t>
      </w:r>
    </w:p>
    <w:p w:rsidR="003C5592" w:rsidRPr="00A558F1" w:rsidRDefault="00A952F3" w:rsidP="008606F9">
      <w:pPr>
        <w:spacing w:after="0"/>
        <w:jc w:val="center"/>
        <w:rPr>
          <w:b/>
          <w:bCs/>
          <w:sz w:val="24"/>
          <w:szCs w:val="24"/>
        </w:rPr>
      </w:pPr>
      <w:r w:rsidRPr="00A558F1">
        <w:rPr>
          <w:b/>
          <w:bCs/>
          <w:sz w:val="24"/>
          <w:szCs w:val="24"/>
        </w:rPr>
        <w:t>visiting online classrooms</w:t>
      </w:r>
      <w:r w:rsidR="00EB2B22" w:rsidRPr="00A558F1">
        <w:rPr>
          <w:b/>
          <w:bCs/>
          <w:sz w:val="24"/>
          <w:szCs w:val="24"/>
        </w:rPr>
        <w:t xml:space="preserve">/ </w:t>
      </w:r>
      <w:r w:rsidR="008606F9">
        <w:rPr>
          <w:b/>
          <w:bCs/>
          <w:sz w:val="24"/>
          <w:szCs w:val="24"/>
        </w:rPr>
        <w:t>learning environment</w:t>
      </w:r>
    </w:p>
    <w:p w:rsidR="003C5592" w:rsidRPr="00A558F1" w:rsidRDefault="00A952F3">
      <w:pPr>
        <w:jc w:val="center"/>
        <w:rPr>
          <w:sz w:val="24"/>
          <w:szCs w:val="24"/>
        </w:rPr>
      </w:pPr>
      <w:r w:rsidRPr="00A558F1">
        <w:rPr>
          <w:sz w:val="24"/>
          <w:szCs w:val="24"/>
        </w:rPr>
        <w:t>Draft concept note</w:t>
      </w:r>
    </w:p>
    <w:p w:rsidR="003C5592" w:rsidRPr="00A558F1" w:rsidRDefault="003C5592">
      <w:pPr>
        <w:rPr>
          <w:sz w:val="24"/>
          <w:szCs w:val="24"/>
        </w:rPr>
      </w:pPr>
    </w:p>
    <w:p w:rsidR="003C5592" w:rsidRPr="00A558F1" w:rsidRDefault="00A952F3" w:rsidP="00712CD9">
      <w:pPr>
        <w:rPr>
          <w:sz w:val="24"/>
          <w:szCs w:val="24"/>
        </w:rPr>
      </w:pPr>
      <w:r w:rsidRPr="00A558F1">
        <w:rPr>
          <w:sz w:val="24"/>
          <w:szCs w:val="24"/>
          <w:u w:val="single"/>
        </w:rPr>
        <w:t>Context</w:t>
      </w:r>
      <w:r w:rsidRPr="00A558F1">
        <w:rPr>
          <w:sz w:val="24"/>
          <w:szCs w:val="24"/>
        </w:rPr>
        <w:t xml:space="preserve">: </w:t>
      </w:r>
      <w:r w:rsidR="00712CD9" w:rsidRPr="00A558F1">
        <w:rPr>
          <w:sz w:val="24"/>
          <w:szCs w:val="24"/>
        </w:rPr>
        <w:t>T</w:t>
      </w:r>
      <w:r w:rsidRPr="00A558F1">
        <w:rPr>
          <w:sz w:val="24"/>
          <w:szCs w:val="24"/>
        </w:rPr>
        <w:t xml:space="preserve">he current review of </w:t>
      </w:r>
      <w:r w:rsidR="00712CD9" w:rsidRPr="00A558F1">
        <w:rPr>
          <w:sz w:val="24"/>
          <w:szCs w:val="24"/>
        </w:rPr>
        <w:t>the Joint Inspection Unit entitled “P</w:t>
      </w:r>
      <w:r w:rsidRPr="00A558F1">
        <w:rPr>
          <w:sz w:val="24"/>
          <w:szCs w:val="24"/>
        </w:rPr>
        <w:t>olicies, programmes and platforms in support of learning</w:t>
      </w:r>
      <w:r w:rsidR="00712CD9" w:rsidRPr="00A558F1">
        <w:rPr>
          <w:sz w:val="24"/>
          <w:szCs w:val="24"/>
        </w:rPr>
        <w:t>. Towards more coherence, coordination and convergence”.</w:t>
      </w:r>
    </w:p>
    <w:p w:rsidR="003C5592" w:rsidRPr="00A558F1" w:rsidRDefault="00A952F3" w:rsidP="008606F9">
      <w:pPr>
        <w:rPr>
          <w:sz w:val="24"/>
          <w:szCs w:val="24"/>
        </w:rPr>
      </w:pPr>
      <w:r w:rsidRPr="00A558F1">
        <w:rPr>
          <w:sz w:val="24"/>
          <w:szCs w:val="24"/>
          <w:u w:val="single"/>
        </w:rPr>
        <w:t>Co-organizers</w:t>
      </w:r>
      <w:r w:rsidR="008606F9">
        <w:rPr>
          <w:sz w:val="24"/>
          <w:szCs w:val="24"/>
        </w:rPr>
        <w:t>: The Joint Inspection Unit of the United Nations system</w:t>
      </w:r>
      <w:r w:rsidRPr="00A558F1">
        <w:rPr>
          <w:sz w:val="24"/>
          <w:szCs w:val="24"/>
        </w:rPr>
        <w:t>, Geneva Learning Network</w:t>
      </w:r>
      <w:r w:rsidR="00FA520B" w:rsidRPr="00A558F1">
        <w:rPr>
          <w:sz w:val="24"/>
          <w:szCs w:val="24"/>
        </w:rPr>
        <w:t>, Diplo Foundation</w:t>
      </w:r>
    </w:p>
    <w:p w:rsidR="003C5592" w:rsidRPr="00A558F1" w:rsidRDefault="008606F9" w:rsidP="008606F9">
      <w:pPr>
        <w:rPr>
          <w:sz w:val="24"/>
          <w:szCs w:val="24"/>
          <w:lang w:val="fr-CH"/>
        </w:rPr>
      </w:pPr>
      <w:r w:rsidRPr="00A558F1">
        <w:rPr>
          <w:sz w:val="24"/>
          <w:szCs w:val="24"/>
          <w:u w:val="single"/>
          <w:lang w:val="fr-CH"/>
        </w:rPr>
        <w:t>Venue</w:t>
      </w:r>
      <w:r w:rsidRPr="00A558F1">
        <w:rPr>
          <w:sz w:val="24"/>
          <w:szCs w:val="24"/>
          <w:lang w:val="fr-CH"/>
        </w:rPr>
        <w:t xml:space="preserve"> :</w:t>
      </w:r>
      <w:r w:rsidR="00A952F3" w:rsidRPr="00A558F1">
        <w:rPr>
          <w:sz w:val="24"/>
          <w:szCs w:val="24"/>
          <w:lang w:val="fr-CH"/>
        </w:rPr>
        <w:t xml:space="preserve"> Palais des Nations</w:t>
      </w:r>
      <w:r w:rsidR="00FA520B" w:rsidRPr="00A558F1">
        <w:rPr>
          <w:sz w:val="24"/>
          <w:szCs w:val="24"/>
          <w:lang w:val="fr-CH"/>
        </w:rPr>
        <w:t>, salle XII</w:t>
      </w:r>
    </w:p>
    <w:p w:rsidR="003C5592" w:rsidRPr="00A558F1" w:rsidRDefault="00A952F3">
      <w:pPr>
        <w:rPr>
          <w:sz w:val="24"/>
          <w:szCs w:val="24"/>
        </w:rPr>
      </w:pPr>
      <w:r w:rsidRPr="00A558F1">
        <w:rPr>
          <w:sz w:val="24"/>
          <w:szCs w:val="24"/>
          <w:u w:val="single"/>
        </w:rPr>
        <w:t>Date</w:t>
      </w:r>
      <w:r w:rsidRPr="00A558F1">
        <w:rPr>
          <w:sz w:val="24"/>
          <w:szCs w:val="24"/>
        </w:rPr>
        <w:t>: Monday, 2 December 2019, 2:00 – 5:30 pm</w:t>
      </w:r>
    </w:p>
    <w:p w:rsidR="003C5592" w:rsidRPr="00A558F1" w:rsidRDefault="00A952F3" w:rsidP="00712CD9">
      <w:pPr>
        <w:rPr>
          <w:sz w:val="24"/>
          <w:szCs w:val="24"/>
        </w:rPr>
      </w:pPr>
      <w:r w:rsidRPr="00A558F1">
        <w:rPr>
          <w:sz w:val="24"/>
          <w:szCs w:val="24"/>
          <w:u w:val="single"/>
        </w:rPr>
        <w:t>Audience</w:t>
      </w:r>
      <w:r w:rsidRPr="00A558F1">
        <w:rPr>
          <w:sz w:val="24"/>
          <w:szCs w:val="24"/>
        </w:rPr>
        <w:t xml:space="preserve">: 1) learning managers in the United Nations system organisations based in Geneva, learning services providers, other interested practitioners; 2) </w:t>
      </w:r>
      <w:r w:rsidR="00EB2B22" w:rsidRPr="00A558F1">
        <w:rPr>
          <w:sz w:val="24"/>
          <w:szCs w:val="24"/>
        </w:rPr>
        <w:t xml:space="preserve">interested </w:t>
      </w:r>
      <w:r w:rsidRPr="00A558F1">
        <w:rPr>
          <w:sz w:val="24"/>
          <w:szCs w:val="24"/>
        </w:rPr>
        <w:t xml:space="preserve">representatives of diplomatic missions; 3) virtual </w:t>
      </w:r>
      <w:r w:rsidR="00A558F1" w:rsidRPr="00A558F1">
        <w:rPr>
          <w:sz w:val="24"/>
          <w:szCs w:val="24"/>
        </w:rPr>
        <w:t>attendance</w:t>
      </w:r>
      <w:r w:rsidRPr="00A558F1">
        <w:rPr>
          <w:sz w:val="24"/>
          <w:szCs w:val="24"/>
        </w:rPr>
        <w:t xml:space="preserve"> of UN entities based in other cities; 4) the JIU project team</w:t>
      </w:r>
      <w:r w:rsidR="00712CD9" w:rsidRPr="00A558F1">
        <w:rPr>
          <w:sz w:val="24"/>
          <w:szCs w:val="24"/>
        </w:rPr>
        <w:t>.</w:t>
      </w:r>
    </w:p>
    <w:p w:rsidR="00EF5591" w:rsidRPr="00A558F1" w:rsidRDefault="00EF5591" w:rsidP="00EF5591">
      <w:pPr>
        <w:rPr>
          <w:sz w:val="24"/>
          <w:szCs w:val="24"/>
        </w:rPr>
      </w:pPr>
      <w:r w:rsidRPr="00A558F1">
        <w:rPr>
          <w:sz w:val="24"/>
          <w:szCs w:val="24"/>
          <w:u w:val="single"/>
        </w:rPr>
        <w:t>Objective</w:t>
      </w:r>
      <w:r w:rsidRPr="00A558F1">
        <w:rPr>
          <w:sz w:val="24"/>
          <w:szCs w:val="24"/>
        </w:rPr>
        <w:t>: knowledge-sharing based on practical presentations of current and potential uses of e-learning platforms. Comparative and critical analysis as well as reflections about the future of e-learning.</w:t>
      </w:r>
    </w:p>
    <w:p w:rsidR="00A558F1" w:rsidRDefault="00EF5591" w:rsidP="008606F9">
      <w:pPr>
        <w:rPr>
          <w:sz w:val="24"/>
          <w:szCs w:val="24"/>
        </w:rPr>
      </w:pPr>
      <w:r w:rsidRPr="00A558F1">
        <w:rPr>
          <w:sz w:val="24"/>
          <w:szCs w:val="24"/>
        </w:rPr>
        <w:t xml:space="preserve">The Joint Inspection Unit will use some of the conclusions and findings in </w:t>
      </w:r>
      <w:r w:rsidR="008606F9">
        <w:rPr>
          <w:sz w:val="24"/>
          <w:szCs w:val="24"/>
        </w:rPr>
        <w:t>the preparation of its official</w:t>
      </w:r>
      <w:r w:rsidRPr="00A558F1">
        <w:rPr>
          <w:sz w:val="24"/>
          <w:szCs w:val="24"/>
        </w:rPr>
        <w:t xml:space="preserve"> report on learning. The participating United Nations organisations will enrich their knowledge and visualize other practices than their own. </w:t>
      </w:r>
    </w:p>
    <w:p w:rsidR="00EF5591" w:rsidRPr="00A558F1" w:rsidRDefault="00A558F1" w:rsidP="008606F9">
      <w:pPr>
        <w:rPr>
          <w:sz w:val="24"/>
          <w:szCs w:val="24"/>
        </w:rPr>
      </w:pPr>
      <w:r w:rsidRPr="008606F9">
        <w:rPr>
          <w:sz w:val="24"/>
          <w:szCs w:val="24"/>
          <w:u w:val="single"/>
        </w:rPr>
        <w:t>Focus of the presentations</w:t>
      </w:r>
      <w:r>
        <w:rPr>
          <w:sz w:val="24"/>
          <w:szCs w:val="24"/>
        </w:rPr>
        <w:t xml:space="preserve">: </w:t>
      </w:r>
      <w:r w:rsidR="008606F9">
        <w:rPr>
          <w:sz w:val="24"/>
          <w:szCs w:val="24"/>
        </w:rPr>
        <w:t>visits in the virtual classrooms and other learning environments to show concrete</w:t>
      </w:r>
      <w:r w:rsidR="00EF5591" w:rsidRPr="00A558F1">
        <w:rPr>
          <w:sz w:val="24"/>
          <w:szCs w:val="24"/>
        </w:rPr>
        <w:t xml:space="preserve"> aspects </w:t>
      </w:r>
      <w:r w:rsidR="008606F9">
        <w:rPr>
          <w:sz w:val="24"/>
          <w:szCs w:val="24"/>
        </w:rPr>
        <w:t>of the use of e-learning</w:t>
      </w:r>
      <w:r w:rsidR="00EF5591" w:rsidRPr="00A558F1">
        <w:rPr>
          <w:sz w:val="24"/>
          <w:szCs w:val="24"/>
        </w:rPr>
        <w:t xml:space="preserve"> platforms: </w:t>
      </w:r>
    </w:p>
    <w:p w:rsidR="00EF5591" w:rsidRPr="00A558F1" w:rsidRDefault="00EF5591" w:rsidP="00EF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8F1">
        <w:rPr>
          <w:sz w:val="24"/>
          <w:szCs w:val="24"/>
        </w:rPr>
        <w:t>core course content (texts for reading, video, audio, etc.)</w:t>
      </w:r>
    </w:p>
    <w:p w:rsidR="00EF5591" w:rsidRPr="00A558F1" w:rsidRDefault="00EF5591" w:rsidP="00EF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8F1">
        <w:rPr>
          <w:sz w:val="24"/>
          <w:szCs w:val="24"/>
        </w:rPr>
        <w:t>access to additional resources and activities</w:t>
      </w:r>
    </w:p>
    <w:p w:rsidR="00EF5591" w:rsidRPr="00A558F1" w:rsidRDefault="00EF5591" w:rsidP="00EF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8F1">
        <w:rPr>
          <w:sz w:val="24"/>
          <w:szCs w:val="24"/>
        </w:rPr>
        <w:t>interaction between learners and lecturers/tutors (if any)</w:t>
      </w:r>
    </w:p>
    <w:p w:rsidR="00EF5591" w:rsidRPr="00A558F1" w:rsidRDefault="00EF5591" w:rsidP="00EF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8F1">
        <w:rPr>
          <w:sz w:val="24"/>
          <w:szCs w:val="24"/>
        </w:rPr>
        <w:t>interaction between learners</w:t>
      </w:r>
    </w:p>
    <w:p w:rsidR="00EF5591" w:rsidRPr="00A558F1" w:rsidRDefault="00EF5591" w:rsidP="00EF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8F1">
        <w:rPr>
          <w:sz w:val="24"/>
          <w:szCs w:val="24"/>
        </w:rPr>
        <w:t>interaction with the course content, if any (e.g. comments, bookmarks, collections)</w:t>
      </w:r>
    </w:p>
    <w:p w:rsidR="00EF5591" w:rsidRPr="00A558F1" w:rsidRDefault="00EF5591" w:rsidP="00EF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8F1">
        <w:rPr>
          <w:sz w:val="24"/>
          <w:szCs w:val="24"/>
        </w:rPr>
        <w:t>assessment tools and activity reporting</w:t>
      </w:r>
    </w:p>
    <w:p w:rsidR="003C5592" w:rsidRPr="00A558F1" w:rsidRDefault="00A952F3" w:rsidP="008606F9">
      <w:pPr>
        <w:rPr>
          <w:sz w:val="24"/>
          <w:szCs w:val="24"/>
        </w:rPr>
      </w:pPr>
      <w:r w:rsidRPr="00A558F1">
        <w:rPr>
          <w:sz w:val="24"/>
          <w:szCs w:val="24"/>
          <w:u w:val="single"/>
        </w:rPr>
        <w:t>Format</w:t>
      </w:r>
      <w:r w:rsidRPr="00A558F1">
        <w:rPr>
          <w:i/>
          <w:iCs/>
          <w:sz w:val="24"/>
          <w:szCs w:val="24"/>
        </w:rPr>
        <w:t>:</w:t>
      </w:r>
      <w:r w:rsidRPr="00A558F1">
        <w:rPr>
          <w:sz w:val="24"/>
          <w:szCs w:val="24"/>
        </w:rPr>
        <w:t xml:space="preserve"> </w:t>
      </w:r>
      <w:r w:rsidR="00712CD9" w:rsidRPr="00A558F1">
        <w:rPr>
          <w:sz w:val="24"/>
          <w:szCs w:val="24"/>
        </w:rPr>
        <w:t>key-note presentation</w:t>
      </w:r>
      <w:r w:rsidR="00EF5591" w:rsidRPr="00A558F1">
        <w:rPr>
          <w:sz w:val="24"/>
          <w:szCs w:val="24"/>
        </w:rPr>
        <w:t>s</w:t>
      </w:r>
      <w:r w:rsidR="00712CD9" w:rsidRPr="00A558F1">
        <w:rPr>
          <w:sz w:val="24"/>
          <w:szCs w:val="24"/>
        </w:rPr>
        <w:t xml:space="preserve"> followed by interactive dialogue</w:t>
      </w:r>
      <w:r w:rsidRPr="00A558F1">
        <w:rPr>
          <w:sz w:val="24"/>
          <w:szCs w:val="24"/>
        </w:rPr>
        <w:t>; webcast</w:t>
      </w:r>
      <w:r w:rsidR="00712CD9" w:rsidRPr="00A558F1">
        <w:rPr>
          <w:sz w:val="24"/>
          <w:szCs w:val="24"/>
        </w:rPr>
        <w:t xml:space="preserve"> for virtual attendance</w:t>
      </w:r>
    </w:p>
    <w:p w:rsidR="008606F9" w:rsidRDefault="008606F9">
      <w:pPr>
        <w:rPr>
          <w:sz w:val="24"/>
          <w:szCs w:val="24"/>
          <w:u w:val="single"/>
        </w:rPr>
      </w:pPr>
    </w:p>
    <w:p w:rsidR="008606F9" w:rsidRDefault="008606F9">
      <w:pPr>
        <w:rPr>
          <w:sz w:val="24"/>
          <w:szCs w:val="24"/>
          <w:u w:val="single"/>
        </w:rPr>
      </w:pPr>
    </w:p>
    <w:p w:rsidR="008606F9" w:rsidRDefault="008606F9">
      <w:pPr>
        <w:rPr>
          <w:sz w:val="24"/>
          <w:szCs w:val="24"/>
          <w:u w:val="single"/>
        </w:rPr>
      </w:pPr>
    </w:p>
    <w:p w:rsidR="00EF5591" w:rsidRPr="00A558F1" w:rsidRDefault="00EF5591">
      <w:pPr>
        <w:rPr>
          <w:sz w:val="24"/>
          <w:szCs w:val="24"/>
          <w:u w:val="single"/>
        </w:rPr>
      </w:pPr>
      <w:r w:rsidRPr="00A558F1">
        <w:rPr>
          <w:sz w:val="24"/>
          <w:szCs w:val="24"/>
          <w:u w:val="single"/>
        </w:rPr>
        <w:lastRenderedPageBreak/>
        <w:t>Agenda:</w:t>
      </w:r>
    </w:p>
    <w:p w:rsidR="00EF5591" w:rsidRPr="00A558F1" w:rsidRDefault="00EF5591" w:rsidP="00EF55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58F1">
        <w:rPr>
          <w:sz w:val="24"/>
          <w:szCs w:val="24"/>
        </w:rPr>
        <w:t>Brief welcoming remarks (5 minutes)</w:t>
      </w:r>
    </w:p>
    <w:p w:rsidR="00EF5591" w:rsidRPr="00A558F1" w:rsidRDefault="00EF5591" w:rsidP="00A558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58F1">
        <w:rPr>
          <w:b/>
          <w:bCs/>
          <w:sz w:val="24"/>
          <w:szCs w:val="24"/>
        </w:rPr>
        <w:t>Petru Dumitriu</w:t>
      </w:r>
      <w:r w:rsidRPr="00A558F1">
        <w:rPr>
          <w:sz w:val="24"/>
          <w:szCs w:val="24"/>
        </w:rPr>
        <w:t>, Inspector, project coordinator, Joint Inspection Unit</w:t>
      </w:r>
    </w:p>
    <w:p w:rsidR="00EF5591" w:rsidRDefault="00EF5591" w:rsidP="00A558F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A558F1">
        <w:rPr>
          <w:b/>
          <w:bCs/>
          <w:sz w:val="24"/>
          <w:szCs w:val="24"/>
          <w:lang w:val="en-US"/>
        </w:rPr>
        <w:t>Jesús Guerrero</w:t>
      </w:r>
      <w:r w:rsidRPr="00A558F1">
        <w:rPr>
          <w:sz w:val="24"/>
          <w:szCs w:val="24"/>
          <w:lang w:val="en-US"/>
        </w:rPr>
        <w:t xml:space="preserve">, Chief, Management and Communications Unit,  </w:t>
      </w:r>
      <w:r w:rsidRPr="00A558F1">
        <w:rPr>
          <w:sz w:val="24"/>
          <w:szCs w:val="24"/>
          <w:lang w:val="en-US"/>
        </w:rPr>
        <w:br/>
        <w:t>Centre for Learning and Multilingualism, United Nations Office at Geneva</w:t>
      </w:r>
      <w:r w:rsidR="006B1B84">
        <w:rPr>
          <w:sz w:val="24"/>
          <w:szCs w:val="24"/>
          <w:lang w:val="en-US"/>
        </w:rPr>
        <w:t>; and</w:t>
      </w:r>
    </w:p>
    <w:p w:rsidR="006B1B84" w:rsidRDefault="006B1B84" w:rsidP="006B1B8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6B1B84">
        <w:rPr>
          <w:b/>
          <w:bCs/>
          <w:sz w:val="24"/>
          <w:szCs w:val="24"/>
        </w:rPr>
        <w:t>Theresia Redigolo</w:t>
      </w:r>
      <w:r>
        <w:rPr>
          <w:sz w:val="24"/>
          <w:szCs w:val="24"/>
        </w:rPr>
        <w:t xml:space="preserve">, </w:t>
      </w:r>
      <w:r w:rsidRPr="006B1B84">
        <w:rPr>
          <w:sz w:val="24"/>
          <w:szCs w:val="24"/>
        </w:rPr>
        <w:t>Head of Staff Development Unit</w:t>
      </w:r>
      <w:r>
        <w:rPr>
          <w:sz w:val="24"/>
          <w:szCs w:val="24"/>
        </w:rPr>
        <w:t xml:space="preserve">, </w:t>
      </w:r>
      <w:r w:rsidRPr="006B1B84">
        <w:rPr>
          <w:sz w:val="24"/>
          <w:szCs w:val="24"/>
        </w:rPr>
        <w:t>Office of the United Nations High Commissioner for Human Rights</w:t>
      </w:r>
    </w:p>
    <w:p w:rsidR="008606F9" w:rsidRPr="00A558F1" w:rsidRDefault="008606F9" w:rsidP="008606F9">
      <w:pPr>
        <w:pStyle w:val="ListParagraph"/>
        <w:ind w:left="1440"/>
        <w:rPr>
          <w:sz w:val="24"/>
          <w:szCs w:val="24"/>
          <w:lang w:val="en-US"/>
        </w:rPr>
      </w:pPr>
    </w:p>
    <w:p w:rsidR="00EF5591" w:rsidRPr="00A558F1" w:rsidRDefault="00EF5591" w:rsidP="00EF559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A558F1">
        <w:rPr>
          <w:sz w:val="24"/>
          <w:szCs w:val="24"/>
          <w:lang w:val="en-US"/>
        </w:rPr>
        <w:t>Introduction: reflections the future of e-learning (10 minutes)</w:t>
      </w:r>
    </w:p>
    <w:p w:rsidR="00EF5591" w:rsidRDefault="00EF5591" w:rsidP="00A558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558F1">
        <w:rPr>
          <w:b/>
          <w:bCs/>
          <w:sz w:val="24"/>
          <w:szCs w:val="24"/>
        </w:rPr>
        <w:t>Jessica Dehler Zufferey</w:t>
      </w:r>
      <w:r w:rsidRPr="00A558F1">
        <w:rPr>
          <w:sz w:val="24"/>
          <w:szCs w:val="24"/>
        </w:rPr>
        <w:t>, Executive Director, LEARN, Center for Learning Sciences, Ecole politechnique fédérale de Lausanne</w:t>
      </w:r>
    </w:p>
    <w:p w:rsidR="008606F9" w:rsidRPr="00A558F1" w:rsidRDefault="008606F9" w:rsidP="008606F9">
      <w:pPr>
        <w:pStyle w:val="ListParagraph"/>
        <w:ind w:left="1440"/>
        <w:rPr>
          <w:sz w:val="24"/>
          <w:szCs w:val="24"/>
        </w:rPr>
      </w:pPr>
    </w:p>
    <w:p w:rsidR="00EF5591" w:rsidRPr="00A558F1" w:rsidRDefault="00EF5591" w:rsidP="00EF559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A558F1">
        <w:rPr>
          <w:sz w:val="24"/>
          <w:szCs w:val="24"/>
        </w:rPr>
        <w:t>Key-note presentations</w:t>
      </w:r>
      <w:r w:rsidR="00CA2A6A">
        <w:rPr>
          <w:sz w:val="24"/>
          <w:szCs w:val="24"/>
        </w:rPr>
        <w:t xml:space="preserve"> on e-learning platforms</w:t>
      </w:r>
      <w:r w:rsidR="00A558F1" w:rsidRPr="00A558F1">
        <w:rPr>
          <w:sz w:val="24"/>
          <w:szCs w:val="24"/>
        </w:rPr>
        <w:t xml:space="preserve"> (20 minutes each)</w:t>
      </w:r>
    </w:p>
    <w:p w:rsidR="00EF5591" w:rsidRPr="00A558F1" w:rsidRDefault="00EF5591" w:rsidP="00A558F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558F1">
        <w:rPr>
          <w:b/>
          <w:bCs/>
          <w:sz w:val="24"/>
          <w:szCs w:val="24"/>
        </w:rPr>
        <w:t>Andrew Law</w:t>
      </w:r>
      <w:r w:rsidRPr="00A558F1">
        <w:rPr>
          <w:sz w:val="24"/>
          <w:szCs w:val="24"/>
        </w:rPr>
        <w:t>, Director, Open Media, The Open University</w:t>
      </w:r>
    </w:p>
    <w:p w:rsidR="00EF5591" w:rsidRPr="00A558F1" w:rsidRDefault="00EF5591" w:rsidP="00A558F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8F1">
        <w:rPr>
          <w:b/>
          <w:bCs/>
          <w:sz w:val="24"/>
          <w:szCs w:val="24"/>
        </w:rPr>
        <w:t>Jovan Kurbal</w:t>
      </w:r>
      <w:r w:rsidR="00CA2A6A">
        <w:rPr>
          <w:b/>
          <w:bCs/>
          <w:sz w:val="24"/>
          <w:szCs w:val="24"/>
        </w:rPr>
        <w:t>i</w:t>
      </w:r>
      <w:r w:rsidRPr="00A558F1">
        <w:rPr>
          <w:b/>
          <w:bCs/>
          <w:sz w:val="24"/>
          <w:szCs w:val="24"/>
        </w:rPr>
        <w:t>ja</w:t>
      </w:r>
      <w:r w:rsidR="005569B5">
        <w:rPr>
          <w:sz w:val="24"/>
          <w:szCs w:val="24"/>
        </w:rPr>
        <w:t>, Director, DiploFoundation</w:t>
      </w:r>
      <w:r w:rsidR="00CA2A6A">
        <w:rPr>
          <w:sz w:val="24"/>
          <w:szCs w:val="24"/>
        </w:rPr>
        <w:t>, Head of Geneva Internet Platform</w:t>
      </w:r>
    </w:p>
    <w:p w:rsidR="00A558F1" w:rsidRPr="00A558F1" w:rsidRDefault="005569B5" w:rsidP="005569B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9B5">
        <w:rPr>
          <w:b/>
          <w:bCs/>
          <w:sz w:val="24"/>
          <w:szCs w:val="24"/>
        </w:rPr>
        <w:t>Jean-Marc Tassetto</w:t>
      </w:r>
      <w:r w:rsidR="00A558F1" w:rsidRPr="00A558F1">
        <w:rPr>
          <w:sz w:val="24"/>
          <w:szCs w:val="24"/>
        </w:rPr>
        <w:t xml:space="preserve">, </w:t>
      </w:r>
      <w:r w:rsidRPr="005569B5">
        <w:rPr>
          <w:sz w:val="24"/>
          <w:szCs w:val="24"/>
        </w:rPr>
        <w:t>CEO and Co-Founder</w:t>
      </w:r>
      <w:r w:rsidRPr="005569B5">
        <w:rPr>
          <w:b/>
          <w:bCs/>
          <w:sz w:val="24"/>
          <w:szCs w:val="24"/>
        </w:rPr>
        <w:t xml:space="preserve">, </w:t>
      </w:r>
      <w:r w:rsidR="00A558F1" w:rsidRPr="00A558F1">
        <w:rPr>
          <w:sz w:val="24"/>
          <w:szCs w:val="24"/>
        </w:rPr>
        <w:t>Coorpacademy</w:t>
      </w:r>
    </w:p>
    <w:p w:rsidR="003C5592" w:rsidRPr="00A558F1" w:rsidRDefault="008A706C" w:rsidP="00A558F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8F1">
        <w:rPr>
          <w:b/>
          <w:bCs/>
          <w:sz w:val="24"/>
          <w:szCs w:val="24"/>
        </w:rPr>
        <w:t>Tom Wambeke</w:t>
      </w:r>
      <w:r w:rsidRPr="00A558F1">
        <w:rPr>
          <w:sz w:val="24"/>
          <w:szCs w:val="24"/>
        </w:rPr>
        <w:t xml:space="preserve">, Chief, Learning Innovation, </w:t>
      </w:r>
      <w:r w:rsidR="00A558F1" w:rsidRPr="00A558F1">
        <w:rPr>
          <w:sz w:val="24"/>
          <w:szCs w:val="24"/>
        </w:rPr>
        <w:t>International Training Center, International Labour Organization</w:t>
      </w:r>
      <w:r w:rsidRPr="00A558F1">
        <w:rPr>
          <w:sz w:val="24"/>
          <w:szCs w:val="24"/>
        </w:rPr>
        <w:t xml:space="preserve"> </w:t>
      </w:r>
    </w:p>
    <w:p w:rsidR="00A558F1" w:rsidRPr="00A558F1" w:rsidRDefault="00A558F1" w:rsidP="00A558F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8F1">
        <w:rPr>
          <w:b/>
          <w:bCs/>
          <w:sz w:val="24"/>
          <w:szCs w:val="24"/>
        </w:rPr>
        <w:t xml:space="preserve">Simon Howson-Baggott, </w:t>
      </w:r>
      <w:r w:rsidRPr="00A558F1">
        <w:rPr>
          <w:sz w:val="24"/>
          <w:szCs w:val="24"/>
        </w:rPr>
        <w:t xml:space="preserve"> LinkedIn</w:t>
      </w:r>
    </w:p>
    <w:p w:rsidR="00A558F1" w:rsidRDefault="00A558F1" w:rsidP="00A558F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8F1">
        <w:rPr>
          <w:b/>
          <w:bCs/>
          <w:sz w:val="24"/>
          <w:szCs w:val="24"/>
        </w:rPr>
        <w:t>Petri Virtanen,</w:t>
      </w:r>
      <w:r w:rsidRPr="00A558F1">
        <w:rPr>
          <w:sz w:val="24"/>
          <w:szCs w:val="24"/>
        </w:rPr>
        <w:t xml:space="preserve"> Claned Group</w:t>
      </w:r>
    </w:p>
    <w:p w:rsidR="008606F9" w:rsidRPr="00A558F1" w:rsidRDefault="008606F9" w:rsidP="008606F9">
      <w:pPr>
        <w:pStyle w:val="ListParagraph"/>
        <w:ind w:left="1440"/>
        <w:rPr>
          <w:sz w:val="24"/>
          <w:szCs w:val="24"/>
        </w:rPr>
      </w:pPr>
    </w:p>
    <w:p w:rsidR="008606F9" w:rsidRPr="008606F9" w:rsidRDefault="008606F9" w:rsidP="008606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Co-creation on the Internet (15 minutes)</w:t>
      </w:r>
    </w:p>
    <w:p w:rsidR="00BE6165" w:rsidRPr="008606F9" w:rsidRDefault="00BE6165" w:rsidP="008606F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606F9">
        <w:rPr>
          <w:b/>
          <w:bCs/>
          <w:sz w:val="24"/>
          <w:szCs w:val="24"/>
        </w:rPr>
        <w:t>Ilario Valdelli</w:t>
      </w:r>
      <w:r w:rsidRPr="008606F9">
        <w:rPr>
          <w:sz w:val="24"/>
          <w:szCs w:val="24"/>
        </w:rPr>
        <w:t xml:space="preserve"> (Wikimedia) </w:t>
      </w:r>
    </w:p>
    <w:p w:rsidR="00CA2A6A" w:rsidRDefault="00CA2A6A" w:rsidP="00CA2A6A">
      <w:pPr>
        <w:pStyle w:val="ListParagraph"/>
        <w:rPr>
          <w:sz w:val="24"/>
          <w:szCs w:val="24"/>
        </w:rPr>
      </w:pPr>
    </w:p>
    <w:p w:rsidR="00A558F1" w:rsidRDefault="00A558F1" w:rsidP="00A558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58F1">
        <w:rPr>
          <w:sz w:val="24"/>
          <w:szCs w:val="24"/>
        </w:rPr>
        <w:t>Interactive session (45-70 minutes)</w:t>
      </w:r>
    </w:p>
    <w:p w:rsidR="00CA2A6A" w:rsidRDefault="00CA2A6A" w:rsidP="00CA2A6A">
      <w:pPr>
        <w:pStyle w:val="ListParagraph"/>
        <w:rPr>
          <w:sz w:val="24"/>
          <w:szCs w:val="24"/>
          <w:lang w:val="fr-CH"/>
        </w:rPr>
      </w:pPr>
    </w:p>
    <w:p w:rsidR="00CA2A6A" w:rsidRPr="00CA2A6A" w:rsidRDefault="00CA2A6A" w:rsidP="004432A5">
      <w:pPr>
        <w:pStyle w:val="ListParagraph"/>
        <w:rPr>
          <w:sz w:val="24"/>
          <w:szCs w:val="24"/>
          <w:lang w:val="fr-CH"/>
        </w:rPr>
      </w:pPr>
      <w:r w:rsidRPr="00CA2A6A">
        <w:rPr>
          <w:sz w:val="24"/>
          <w:szCs w:val="24"/>
          <w:lang w:val="fr-CH"/>
        </w:rPr>
        <w:t xml:space="preserve">Facilitator: </w:t>
      </w:r>
      <w:r w:rsidRPr="00CA2A6A">
        <w:rPr>
          <w:b/>
          <w:bCs/>
          <w:sz w:val="24"/>
          <w:szCs w:val="24"/>
          <w:lang w:val="fr-CH"/>
        </w:rPr>
        <w:t>Dejan Dincic</w:t>
      </w:r>
      <w:r w:rsidRPr="00CA2A6A">
        <w:rPr>
          <w:sz w:val="24"/>
          <w:szCs w:val="24"/>
          <w:lang w:val="fr-CH"/>
        </w:rPr>
        <w:t xml:space="preserve">, visiting professor, </w:t>
      </w:r>
      <w:r w:rsidR="004432A5" w:rsidRPr="004432A5">
        <w:rPr>
          <w:sz w:val="24"/>
          <w:szCs w:val="24"/>
        </w:rPr>
        <w:t>International University in Geneva</w:t>
      </w:r>
      <w:bookmarkStart w:id="0" w:name="_GoBack"/>
      <w:bookmarkEnd w:id="0"/>
      <w:r w:rsidRPr="00CA2A6A">
        <w:rPr>
          <w:sz w:val="24"/>
          <w:szCs w:val="24"/>
          <w:lang w:val="fr-CH"/>
        </w:rPr>
        <w:t xml:space="preserve">, international consultant </w:t>
      </w:r>
    </w:p>
    <w:p w:rsidR="008606F9" w:rsidRPr="00CA2A6A" w:rsidRDefault="008606F9" w:rsidP="008606F9">
      <w:pPr>
        <w:pStyle w:val="ListParagraph"/>
        <w:rPr>
          <w:sz w:val="24"/>
          <w:szCs w:val="24"/>
          <w:lang w:val="fr-CH"/>
        </w:rPr>
      </w:pPr>
    </w:p>
    <w:p w:rsidR="00A558F1" w:rsidRDefault="00A558F1" w:rsidP="00A558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58F1">
        <w:rPr>
          <w:sz w:val="24"/>
          <w:szCs w:val="24"/>
        </w:rPr>
        <w:t xml:space="preserve">Closing remarks </w:t>
      </w:r>
    </w:p>
    <w:p w:rsidR="00531F20" w:rsidRDefault="00531F20" w:rsidP="00531F20">
      <w:pPr>
        <w:rPr>
          <w:sz w:val="24"/>
          <w:szCs w:val="24"/>
        </w:rPr>
      </w:pPr>
    </w:p>
    <w:p w:rsidR="00531F20" w:rsidRDefault="00531F20" w:rsidP="00531F20">
      <w:pPr>
        <w:rPr>
          <w:sz w:val="24"/>
          <w:szCs w:val="24"/>
        </w:rPr>
      </w:pPr>
    </w:p>
    <w:p w:rsidR="00531F20" w:rsidRPr="00531F20" w:rsidRDefault="00531F20" w:rsidP="00531F20">
      <w:pPr>
        <w:rPr>
          <w:sz w:val="24"/>
          <w:szCs w:val="24"/>
        </w:rPr>
      </w:pPr>
    </w:p>
    <w:sectPr w:rsidR="00531F20" w:rsidRPr="00531F2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2A" w:rsidRDefault="0098452A" w:rsidP="00532D96">
      <w:pPr>
        <w:spacing w:after="0" w:line="240" w:lineRule="auto"/>
      </w:pPr>
      <w:r>
        <w:separator/>
      </w:r>
    </w:p>
  </w:endnote>
  <w:endnote w:type="continuationSeparator" w:id="0">
    <w:p w:rsidR="0098452A" w:rsidRDefault="0098452A" w:rsidP="0053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2A" w:rsidRDefault="0098452A" w:rsidP="00532D96">
      <w:pPr>
        <w:spacing w:after="0" w:line="240" w:lineRule="auto"/>
      </w:pPr>
      <w:r>
        <w:separator/>
      </w:r>
    </w:p>
  </w:footnote>
  <w:footnote w:type="continuationSeparator" w:id="0">
    <w:p w:rsidR="0098452A" w:rsidRDefault="0098452A" w:rsidP="0053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497"/>
    <w:multiLevelType w:val="hybridMultilevel"/>
    <w:tmpl w:val="A3348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F83FD4"/>
    <w:multiLevelType w:val="hybridMultilevel"/>
    <w:tmpl w:val="F82C5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0579"/>
    <w:multiLevelType w:val="multilevel"/>
    <w:tmpl w:val="249E0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D7054"/>
    <w:multiLevelType w:val="hybridMultilevel"/>
    <w:tmpl w:val="1B32C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802C6"/>
    <w:multiLevelType w:val="hybridMultilevel"/>
    <w:tmpl w:val="332A6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F711ED"/>
    <w:multiLevelType w:val="hybridMultilevel"/>
    <w:tmpl w:val="AD1CB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7B625A"/>
    <w:multiLevelType w:val="multilevel"/>
    <w:tmpl w:val="E79E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45A"/>
    <w:multiLevelType w:val="multilevel"/>
    <w:tmpl w:val="D8B2D6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019A4"/>
    <w:rsid w:val="00125926"/>
    <w:rsid w:val="00274488"/>
    <w:rsid w:val="002C36AA"/>
    <w:rsid w:val="00360182"/>
    <w:rsid w:val="003C5592"/>
    <w:rsid w:val="004432A5"/>
    <w:rsid w:val="0047719A"/>
    <w:rsid w:val="00531F20"/>
    <w:rsid w:val="00532D96"/>
    <w:rsid w:val="005569B5"/>
    <w:rsid w:val="00646708"/>
    <w:rsid w:val="006B1B84"/>
    <w:rsid w:val="00712CD9"/>
    <w:rsid w:val="008606F9"/>
    <w:rsid w:val="008A706C"/>
    <w:rsid w:val="008E1B18"/>
    <w:rsid w:val="00914D16"/>
    <w:rsid w:val="0098452A"/>
    <w:rsid w:val="009D4D30"/>
    <w:rsid w:val="009E16E7"/>
    <w:rsid w:val="00A558F1"/>
    <w:rsid w:val="00A952F3"/>
    <w:rsid w:val="00B01627"/>
    <w:rsid w:val="00BE6165"/>
    <w:rsid w:val="00C86895"/>
    <w:rsid w:val="00CA2A6A"/>
    <w:rsid w:val="00CB569C"/>
    <w:rsid w:val="00CD7F2D"/>
    <w:rsid w:val="00CE494A"/>
    <w:rsid w:val="00DD19DD"/>
    <w:rsid w:val="00DE2FEA"/>
    <w:rsid w:val="00E062A6"/>
    <w:rsid w:val="00E73DDF"/>
    <w:rsid w:val="00E822A6"/>
    <w:rsid w:val="00EB2B22"/>
    <w:rsid w:val="00EF5591"/>
    <w:rsid w:val="00F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648BE"/>
  <w15:docId w15:val="{79F6B7B3-CB4F-47C9-96B0-C04E97E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n-GB" w:eastAsia="zh-CN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9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29CA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Header"/>
    <w:uiPriority w:val="99"/>
    <w:rsid w:val="00503BE6"/>
    <w:rPr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503BE6"/>
    <w:rPr>
      <w:color w:val="00000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429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29CA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3BE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3BE6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9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5" ma:contentTypeDescription="Create a new document." ma:contentTypeScope="" ma:versionID="6c40c44653eb4244411cd9bdd6094eba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89a0709f1ed09bb015af10126fd41795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F172-846A-42FF-B2F3-6B9A3FB36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C7E43-4F19-4F94-B7D8-857789DA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44F54-EC01-4E67-964C-99DF68D21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9AEAD-D5C6-474D-8057-8046578C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Dumitriu</dc:creator>
  <cp:lastModifiedBy>Herve Baudat</cp:lastModifiedBy>
  <cp:revision>22</cp:revision>
  <cp:lastPrinted>2019-10-24T08:29:00Z</cp:lastPrinted>
  <dcterms:created xsi:type="dcterms:W3CDTF">2019-10-03T11:02:00Z</dcterms:created>
  <dcterms:modified xsi:type="dcterms:W3CDTF">2019-11-20T14:54:00Z</dcterms:modified>
  <dc:language>en-GB</dc:language>
</cp:coreProperties>
</file>