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B7B" w:rsidRDefault="00251B7B" w:rsidP="00251B7B">
      <w:pPr>
        <w:spacing w:before="100" w:beforeAutospacing="1" w:after="100" w:afterAutospacing="1" w:line="240" w:lineRule="auto"/>
        <w:rPr>
          <w:rFonts w:ascii="Times New Roman" w:eastAsia="Times New Roman" w:hAnsi="Times New Roman" w:cs="Times New Roman"/>
          <w:sz w:val="24"/>
          <w:szCs w:val="24"/>
          <w:lang/>
        </w:rPr>
      </w:pPr>
      <w:bookmarkStart w:id="0" w:name="_GoBack"/>
      <w:bookmarkEnd w:id="0"/>
      <w:r>
        <w:rPr>
          <w:noProof/>
          <w:lang w:val="en-US" w:eastAsia="zh-CN"/>
        </w:rPr>
        <w:drawing>
          <wp:inline distT="0" distB="0" distL="0" distR="0" wp14:anchorId="0CA23930" wp14:editId="38C01C90">
            <wp:extent cx="5731510" cy="3023235"/>
            <wp:effectExtent l="0" t="0" r="254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023235"/>
                    </a:xfrm>
                    <a:prstGeom prst="rect">
                      <a:avLst/>
                    </a:prstGeom>
                  </pic:spPr>
                </pic:pic>
              </a:graphicData>
            </a:graphic>
          </wp:inline>
        </w:drawing>
      </w:r>
    </w:p>
    <w:p w:rsidR="00251B7B" w:rsidRDefault="00251B7B" w:rsidP="00251B7B">
      <w:pPr>
        <w:spacing w:before="100" w:beforeAutospacing="1" w:after="100" w:afterAutospacing="1" w:line="240" w:lineRule="auto"/>
        <w:rPr>
          <w:rFonts w:ascii="Times New Roman" w:eastAsia="Times New Roman" w:hAnsi="Times New Roman" w:cs="Times New Roman"/>
          <w:sz w:val="24"/>
          <w:szCs w:val="24"/>
          <w:lang/>
        </w:rPr>
      </w:pPr>
    </w:p>
    <w:p w:rsidR="00251B7B" w:rsidRPr="00251B7B" w:rsidRDefault="00251B7B" w:rsidP="00251B7B">
      <w:p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t>At the heart of Europe, the Balkan region is the closest post-war and conflict zone to Geneva. This conference proposes to uncover the challenges to overcoming prevailing traumatic experiences of post-war communities in former conflict zones.</w:t>
      </w:r>
    </w:p>
    <w:p w:rsidR="00251B7B" w:rsidRPr="00251B7B" w:rsidRDefault="00251B7B" w:rsidP="00251B7B">
      <w:p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t xml:space="preserve">Together with multiple local and international actors, SANCHILD association, Rotary Clubs from Switzerland and the Balkan regions with the support of Peace Fellows, professional peace building moderators and local NGO’s have put together long-term educational support programs to train teachers, social workers and peace advocates in peace-building and conflict resolution. </w:t>
      </w:r>
    </w:p>
    <w:p w:rsidR="00251B7B" w:rsidRPr="00251B7B" w:rsidRDefault="00251B7B" w:rsidP="00251B7B">
      <w:p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t>These programs aim to contribute to the reconciliation of diverse communities experiencing post-war trauma by building trust and cooperation to create sustainable and lasting peace.</w:t>
      </w:r>
    </w:p>
    <w:p w:rsidR="00251B7B" w:rsidRPr="00251B7B" w:rsidRDefault="00251B7B" w:rsidP="00251B7B">
      <w:p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t>Participants at this event are invited to interact with main experts of this project approach, to share life experiences and modalities used.</w:t>
      </w:r>
    </w:p>
    <w:p w:rsidR="00251B7B" w:rsidRPr="00251B7B" w:rsidRDefault="00251B7B" w:rsidP="00251B7B">
      <w:p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t>An interactive conference will help the audience to understand the difficulties to overcome.</w:t>
      </w:r>
    </w:p>
    <w:p w:rsidR="00251B7B" w:rsidRPr="00251B7B" w:rsidRDefault="00251B7B" w:rsidP="00251B7B">
      <w:p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t>The event will address the following goals:</w:t>
      </w:r>
    </w:p>
    <w:p w:rsidR="00251B7B" w:rsidRPr="00251B7B" w:rsidRDefault="00251B7B" w:rsidP="00251B7B">
      <w:pPr>
        <w:numPr>
          <w:ilvl w:val="0"/>
          <w:numId w:val="1"/>
        </w:num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t>uncover the challenges that must be addressed to overcome the perpetual violence, hatred and mistrust that continues despite the concluded civil war.</w:t>
      </w:r>
    </w:p>
    <w:p w:rsidR="00251B7B" w:rsidRPr="00251B7B" w:rsidRDefault="00251B7B" w:rsidP="00251B7B">
      <w:pPr>
        <w:numPr>
          <w:ilvl w:val="0"/>
          <w:numId w:val="1"/>
        </w:num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t xml:space="preserve">visionaries from the Balkan region that will speak on this topic include </w:t>
      </w:r>
      <w:r w:rsidRPr="00251B7B">
        <w:rPr>
          <w:rFonts w:ascii="Times New Roman" w:eastAsia="Times New Roman" w:hAnsi="Times New Roman" w:cs="Times New Roman"/>
          <w:b/>
          <w:bCs/>
          <w:sz w:val="24"/>
          <w:szCs w:val="24"/>
          <w:lang/>
        </w:rPr>
        <w:t>Ena Rajic</w:t>
      </w:r>
      <w:r w:rsidRPr="00251B7B">
        <w:rPr>
          <w:rFonts w:ascii="Times New Roman" w:eastAsia="Times New Roman" w:hAnsi="Times New Roman" w:cs="Times New Roman"/>
          <w:sz w:val="24"/>
          <w:szCs w:val="24"/>
          <w:lang/>
        </w:rPr>
        <w:t xml:space="preserve">, a young psychologiste, artist and poet from Croatia, and project facilitators </w:t>
      </w:r>
      <w:r w:rsidRPr="00251B7B">
        <w:rPr>
          <w:rFonts w:ascii="Times New Roman" w:eastAsia="Times New Roman" w:hAnsi="Times New Roman" w:cs="Times New Roman"/>
          <w:b/>
          <w:bCs/>
          <w:sz w:val="24"/>
          <w:szCs w:val="24"/>
          <w:lang/>
        </w:rPr>
        <w:t>Sanela Music</w:t>
      </w:r>
      <w:r w:rsidRPr="00251B7B">
        <w:rPr>
          <w:rFonts w:ascii="Times New Roman" w:eastAsia="Times New Roman" w:hAnsi="Times New Roman" w:cs="Times New Roman"/>
          <w:sz w:val="24"/>
          <w:szCs w:val="24"/>
          <w:lang/>
        </w:rPr>
        <w:t xml:space="preserve"> President of SanChild NGO and </w:t>
      </w:r>
      <w:r w:rsidRPr="00251B7B">
        <w:rPr>
          <w:rFonts w:ascii="Times New Roman" w:eastAsia="Times New Roman" w:hAnsi="Times New Roman" w:cs="Times New Roman"/>
          <w:b/>
          <w:bCs/>
          <w:sz w:val="24"/>
          <w:szCs w:val="24"/>
          <w:lang/>
        </w:rPr>
        <w:t xml:space="preserve">Jelena Stojanovic </w:t>
      </w:r>
      <w:r w:rsidRPr="00251B7B">
        <w:rPr>
          <w:rFonts w:ascii="Times New Roman" w:eastAsia="Times New Roman" w:hAnsi="Times New Roman" w:cs="Times New Roman"/>
          <w:sz w:val="24"/>
          <w:szCs w:val="24"/>
          <w:lang/>
        </w:rPr>
        <w:t>member of Rotary working together from Bosnia and Serbia, who will present their visions of peace.</w:t>
      </w:r>
    </w:p>
    <w:p w:rsidR="00251B7B" w:rsidRPr="00251B7B" w:rsidRDefault="00251B7B" w:rsidP="00251B7B">
      <w:pPr>
        <w:numPr>
          <w:ilvl w:val="0"/>
          <w:numId w:val="2"/>
        </w:num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t xml:space="preserve">dynamically showcase the teaching methodology by the expert </w:t>
      </w:r>
      <w:r w:rsidRPr="00251B7B">
        <w:rPr>
          <w:rFonts w:ascii="Times New Roman" w:eastAsia="Times New Roman" w:hAnsi="Times New Roman" w:cs="Times New Roman"/>
          <w:b/>
          <w:bCs/>
          <w:sz w:val="24"/>
          <w:szCs w:val="24"/>
          <w:lang/>
        </w:rPr>
        <w:t>Stephanie Armangau</w:t>
      </w:r>
      <w:r w:rsidRPr="00251B7B">
        <w:rPr>
          <w:rFonts w:ascii="Times New Roman" w:eastAsia="Times New Roman" w:hAnsi="Times New Roman" w:cs="Times New Roman"/>
          <w:sz w:val="24"/>
          <w:szCs w:val="24"/>
          <w:lang/>
        </w:rPr>
        <w:t xml:space="preserve"> working on the project from </w:t>
      </w:r>
      <w:r w:rsidRPr="00251B7B">
        <w:rPr>
          <w:rFonts w:ascii="Times New Roman" w:eastAsia="Times New Roman" w:hAnsi="Times New Roman" w:cs="Times New Roman"/>
          <w:b/>
          <w:bCs/>
          <w:sz w:val="24"/>
          <w:szCs w:val="24"/>
          <w:lang/>
        </w:rPr>
        <w:t>ArCom</w:t>
      </w:r>
      <w:r w:rsidRPr="00251B7B">
        <w:rPr>
          <w:rFonts w:ascii="Times New Roman" w:eastAsia="Times New Roman" w:hAnsi="Times New Roman" w:cs="Times New Roman"/>
          <w:sz w:val="24"/>
          <w:szCs w:val="24"/>
          <w:lang/>
        </w:rPr>
        <w:t xml:space="preserve"> that will include audience interaction. </w:t>
      </w:r>
    </w:p>
    <w:p w:rsidR="00251B7B" w:rsidRPr="00251B7B" w:rsidRDefault="00251B7B" w:rsidP="00251B7B">
      <w:pPr>
        <w:numPr>
          <w:ilvl w:val="0"/>
          <w:numId w:val="3"/>
        </w:numPr>
        <w:spacing w:before="100" w:beforeAutospacing="1" w:after="100" w:afterAutospacing="1" w:line="240" w:lineRule="auto"/>
        <w:rPr>
          <w:rFonts w:ascii="Times New Roman" w:eastAsia="Times New Roman" w:hAnsi="Times New Roman" w:cs="Times New Roman"/>
          <w:sz w:val="24"/>
          <w:szCs w:val="24"/>
          <w:lang/>
        </w:rPr>
      </w:pPr>
      <w:r w:rsidRPr="00251B7B">
        <w:rPr>
          <w:rFonts w:ascii="Times New Roman" w:eastAsia="Times New Roman" w:hAnsi="Times New Roman" w:cs="Times New Roman"/>
          <w:sz w:val="24"/>
          <w:szCs w:val="24"/>
          <w:lang/>
        </w:rPr>
        <w:lastRenderedPageBreak/>
        <w:t xml:space="preserve">bring awareness to the </w:t>
      </w:r>
      <w:r w:rsidRPr="00251B7B">
        <w:rPr>
          <w:rFonts w:ascii="Times New Roman" w:eastAsia="Times New Roman" w:hAnsi="Times New Roman" w:cs="Times New Roman"/>
          <w:sz w:val="24"/>
          <w:szCs w:val="24"/>
          <w:lang w:val="en-GB"/>
        </w:rPr>
        <w:t>ch</w:t>
      </w:r>
      <w:r>
        <w:rPr>
          <w:rFonts w:ascii="Times New Roman" w:eastAsia="Times New Roman" w:hAnsi="Times New Roman" w:cs="Times New Roman"/>
          <w:sz w:val="24"/>
          <w:szCs w:val="24"/>
          <w:lang w:val="en-GB"/>
        </w:rPr>
        <w:t>allenges</w:t>
      </w:r>
      <w:r w:rsidRPr="00251B7B">
        <w:rPr>
          <w:rFonts w:ascii="Times New Roman" w:eastAsia="Times New Roman" w:hAnsi="Times New Roman" w:cs="Times New Roman"/>
          <w:sz w:val="24"/>
          <w:szCs w:val="24"/>
          <w:lang/>
        </w:rPr>
        <w:t xml:space="preserve"> peace makers are facing even 25 years after the end of the war &amp; an interactive discussion on the overarching "From Inner to Outer Peace" approach and curriculum for the Harmony Project, the upcoming long term educational training program.</w:t>
      </w:r>
    </w:p>
    <w:p w:rsidR="00251B7B" w:rsidRPr="00251B7B" w:rsidRDefault="00251B7B"/>
    <w:sectPr w:rsidR="00251B7B" w:rsidRPr="00251B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50D71"/>
    <w:multiLevelType w:val="multilevel"/>
    <w:tmpl w:val="BCC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45479"/>
    <w:multiLevelType w:val="multilevel"/>
    <w:tmpl w:val="EEC2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1C164D"/>
    <w:multiLevelType w:val="multilevel"/>
    <w:tmpl w:val="992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B7B"/>
    <w:rsid w:val="00251B7B"/>
    <w:rsid w:val="00E424B5"/>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AE3FE3-E339-4B0B-BA8D-A8AA4D3E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1B7B"/>
    <w:pPr>
      <w:spacing w:before="100" w:beforeAutospacing="1" w:after="100" w:afterAutospacing="1" w:line="240" w:lineRule="auto"/>
    </w:pPr>
    <w:rPr>
      <w:rFonts w:ascii="Times New Roman" w:eastAsia="Times New Roman" w:hAnsi="Times New Roman" w:cs="Times New Roman"/>
      <w:sz w:val="24"/>
      <w:szCs w:val="24"/>
      <w:lang/>
    </w:rPr>
  </w:style>
  <w:style w:type="character" w:styleId="Strong">
    <w:name w:val="Strong"/>
    <w:basedOn w:val="DefaultParagraphFont"/>
    <w:uiPriority w:val="22"/>
    <w:qFormat/>
    <w:rsid w:val="00251B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90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295</Words>
  <Characters>1688</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sanela music</dc:creator>
  <cp:keywords/>
  <dc:description/>
  <cp:lastModifiedBy>Sandrine Burel</cp:lastModifiedBy>
  <cp:revision>2</cp:revision>
  <dcterms:created xsi:type="dcterms:W3CDTF">2019-10-09T12:48:00Z</dcterms:created>
  <dcterms:modified xsi:type="dcterms:W3CDTF">2019-10-09T12:48:00Z</dcterms:modified>
</cp:coreProperties>
</file>