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40FB" w14:textId="667F7337" w:rsidR="00227F94" w:rsidRDefault="00227F94" w:rsidP="004A1861">
      <w:pPr>
        <w:spacing w:line="240" w:lineRule="auto"/>
        <w:rPr>
          <w:rFonts w:eastAsia="MS Mincho" w:cs="Times New Roman"/>
          <w:b/>
          <w:bCs w:val="0"/>
          <w:lang w:val="en-US"/>
        </w:rPr>
      </w:pPr>
      <w:bookmarkStart w:id="0" w:name="_GoBack"/>
      <w:bookmarkEnd w:id="0"/>
    </w:p>
    <w:p w14:paraId="5E833131" w14:textId="77777777" w:rsidR="002E6698" w:rsidRDefault="002E6698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  <w:r>
        <w:rPr>
          <w:rFonts w:eastAsia="MS Mincho" w:cs="Times New Roman"/>
          <w:b/>
          <w:bCs w:val="0"/>
          <w:lang w:val="en-US"/>
        </w:rPr>
        <w:t>BACKGROUND NOTE</w:t>
      </w:r>
    </w:p>
    <w:p w14:paraId="6A0309E0" w14:textId="2E796668" w:rsidR="0096551D" w:rsidRPr="00F90816" w:rsidRDefault="00475B84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  <w:r>
        <w:rPr>
          <w:rFonts w:eastAsia="MS Mincho" w:cs="Times New Roman"/>
          <w:b/>
          <w:bCs w:val="0"/>
          <w:lang w:val="en-US"/>
        </w:rPr>
        <w:t>Plenary Session 6</w:t>
      </w:r>
      <w:r w:rsidR="00147E42">
        <w:rPr>
          <w:rFonts w:eastAsia="MS Mincho" w:cs="Times New Roman"/>
          <w:b/>
          <w:bCs w:val="0"/>
          <w:lang w:val="en-US"/>
        </w:rPr>
        <w:t>: “A Safer Tomorrow for Children”</w:t>
      </w:r>
    </w:p>
    <w:p w14:paraId="119ED7DB" w14:textId="77777777" w:rsidR="0096551D" w:rsidRPr="003D1EB7" w:rsidRDefault="0096551D" w:rsidP="0096551D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14:paraId="15CB9B3E" w14:textId="280BE543" w:rsidR="003D1EB7" w:rsidRPr="00BF5DEC" w:rsidRDefault="003D1EB7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>Date</w:t>
      </w:r>
      <w:r w:rsidR="002E6698" w:rsidRPr="00BF5DEC">
        <w:rPr>
          <w:rFonts w:eastAsia="MS Mincho" w:cs="Times New Roman"/>
          <w:bCs w:val="0"/>
          <w:lang w:val="en-US"/>
        </w:rPr>
        <w:t xml:space="preserve"> and time</w:t>
      </w:r>
      <w:r w:rsidRPr="00BF5DEC">
        <w:rPr>
          <w:rFonts w:eastAsia="MS Mincho" w:cs="Times New Roman"/>
          <w:bCs w:val="0"/>
          <w:lang w:val="en-US"/>
        </w:rPr>
        <w:t xml:space="preserve">: </w:t>
      </w:r>
      <w:r w:rsidRPr="00BF5DEC">
        <w:rPr>
          <w:rFonts w:eastAsia="MS Mincho" w:cs="Times New Roman"/>
          <w:bCs w:val="0"/>
          <w:lang w:val="en-US"/>
        </w:rPr>
        <w:tab/>
      </w:r>
      <w:r w:rsidRPr="00BF5DEC">
        <w:rPr>
          <w:rFonts w:eastAsia="MS Mincho" w:cs="Times New Roman"/>
          <w:bCs w:val="0"/>
          <w:lang w:val="en-US"/>
        </w:rPr>
        <w:tab/>
      </w:r>
      <w:r w:rsidR="00147E42">
        <w:rPr>
          <w:rFonts w:eastAsia="MS Mincho" w:cs="Times New Roman"/>
          <w:bCs w:val="0"/>
          <w:lang w:val="en-US"/>
        </w:rPr>
        <w:t>10:00</w:t>
      </w:r>
      <w:r w:rsidR="00011E9E">
        <w:rPr>
          <w:rFonts w:eastAsia="MS Mincho" w:cs="Times New Roman"/>
          <w:bCs w:val="0"/>
          <w:lang w:val="en-US"/>
        </w:rPr>
        <w:t xml:space="preserve"> to 11:15,</w:t>
      </w:r>
      <w:r w:rsidR="00147E42">
        <w:rPr>
          <w:rFonts w:eastAsia="MS Mincho" w:cs="Times New Roman"/>
          <w:bCs w:val="0"/>
          <w:lang w:val="en-US"/>
        </w:rPr>
        <w:t xml:space="preserve"> Friday 8 February </w:t>
      </w:r>
      <w:r w:rsidR="00903347">
        <w:rPr>
          <w:rFonts w:eastAsia="MS Mincho" w:cs="Times New Roman"/>
          <w:bCs w:val="0"/>
          <w:lang w:val="en-US"/>
        </w:rPr>
        <w:t>2019</w:t>
      </w:r>
    </w:p>
    <w:p w14:paraId="3F0F5338" w14:textId="506D9252" w:rsidR="003D1EB7" w:rsidRPr="00763075" w:rsidRDefault="003D1EB7" w:rsidP="00AD2717">
      <w:pPr>
        <w:tabs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BF5DEC">
        <w:rPr>
          <w:rFonts w:eastAsia="MS Mincho" w:cs="Times New Roman"/>
          <w:bCs w:val="0"/>
          <w:lang w:val="en-US"/>
        </w:rPr>
        <w:t>Chair:</w:t>
      </w:r>
      <w:r w:rsidRPr="002D4293">
        <w:rPr>
          <w:rFonts w:eastAsia="MS Mincho" w:cs="Times New Roman"/>
          <w:bCs w:val="0"/>
          <w:lang w:val="en-US"/>
        </w:rPr>
        <w:t xml:space="preserve"> </w:t>
      </w:r>
      <w:r w:rsidRPr="002D4293">
        <w:rPr>
          <w:rFonts w:eastAsia="MS Mincho" w:cs="Times New Roman"/>
          <w:bCs w:val="0"/>
          <w:lang w:val="en-US"/>
        </w:rPr>
        <w:tab/>
      </w:r>
      <w:r w:rsidR="00F1374D" w:rsidRPr="00F1374D">
        <w:rPr>
          <w:rFonts w:eastAsia="MS Mincho" w:cs="Times New Roman"/>
          <w:b/>
          <w:lang w:val="en-US"/>
        </w:rPr>
        <w:t>Ambassador Hans Brattskar</w:t>
      </w:r>
      <w:r w:rsidR="00147E42">
        <w:rPr>
          <w:rFonts w:eastAsia="MS Mincho" w:cs="Times New Roman"/>
          <w:bCs w:val="0"/>
          <w:lang w:val="en-US"/>
        </w:rPr>
        <w:t xml:space="preserve">, Permanent </w:t>
      </w:r>
      <w:r w:rsidR="00011E9E">
        <w:rPr>
          <w:rFonts w:eastAsia="MS Mincho" w:cs="Times New Roman"/>
          <w:bCs w:val="0"/>
          <w:lang w:val="en-US"/>
        </w:rPr>
        <w:t>Representative</w:t>
      </w:r>
      <w:r w:rsidR="00147E42">
        <w:rPr>
          <w:rFonts w:eastAsia="MS Mincho" w:cs="Times New Roman"/>
          <w:bCs w:val="0"/>
          <w:lang w:val="en-US"/>
        </w:rPr>
        <w:t xml:space="preserve"> of Norway to the United Nations</w:t>
      </w:r>
      <w:r w:rsidR="00011E9E">
        <w:rPr>
          <w:rFonts w:eastAsia="MS Mincho" w:cs="Times New Roman"/>
          <w:bCs w:val="0"/>
          <w:lang w:val="en-US"/>
        </w:rPr>
        <w:t xml:space="preserve"> in Geneva</w:t>
      </w:r>
    </w:p>
    <w:p w14:paraId="49F85FF0" w14:textId="77777777" w:rsidR="002018FC" w:rsidRDefault="002018FC" w:rsidP="002018FC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/>
          <w:bCs w:val="0"/>
          <w:color w:val="000000" w:themeColor="text1"/>
          <w:lang w:val="en-US"/>
        </w:rPr>
      </w:pPr>
    </w:p>
    <w:p w14:paraId="16F58D5E" w14:textId="4E2370E2" w:rsidR="00DC7C74" w:rsidRDefault="003D1EB7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BF5DEC">
        <w:rPr>
          <w:rFonts w:eastAsia="MS Mincho" w:cs="Times New Roman"/>
          <w:bCs w:val="0"/>
          <w:color w:val="000000" w:themeColor="text1"/>
          <w:lang w:val="en-US"/>
        </w:rPr>
        <w:t>Speakers:</w:t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r w:rsidR="00DC7C74" w:rsidRPr="00DC7C74">
        <w:rPr>
          <w:rFonts w:eastAsia="MS Mincho" w:cs="Times New Roman"/>
          <w:b/>
          <w:color w:val="000000" w:themeColor="text1"/>
          <w:lang w:val="en-US"/>
        </w:rPr>
        <w:t>Ms. Christelle Loupforest</w:t>
      </w:r>
      <w:r w:rsidR="00DC7C74">
        <w:rPr>
          <w:rFonts w:eastAsia="MS Mincho" w:cs="Times New Roman"/>
          <w:bCs w:val="0"/>
          <w:color w:val="000000" w:themeColor="text1"/>
          <w:lang w:val="en-US"/>
        </w:rPr>
        <w:t>, Global Coordinator, Mine Action Area of Responsibility</w:t>
      </w:r>
    </w:p>
    <w:p w14:paraId="588556CC" w14:textId="6FA350EB" w:rsidR="00147E42" w:rsidRDefault="00DC7C74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="0096310C">
        <w:rPr>
          <w:rFonts w:eastAsia="MS Mincho" w:cs="Times New Roman"/>
          <w:b/>
          <w:color w:val="000000" w:themeColor="text1"/>
          <w:lang w:val="en-US"/>
        </w:rPr>
        <w:t>Mr. Michael Cop</w:t>
      </w:r>
      <w:r w:rsidR="00147E42" w:rsidRPr="008434A1">
        <w:rPr>
          <w:rFonts w:eastAsia="MS Mincho" w:cs="Times New Roman"/>
          <w:b/>
          <w:color w:val="000000" w:themeColor="text1"/>
          <w:lang w:val="en-US"/>
        </w:rPr>
        <w:t>land</w:t>
      </w:r>
      <w:r w:rsidR="00147E42">
        <w:rPr>
          <w:rFonts w:eastAsia="MS Mincho" w:cs="Times New Roman"/>
          <w:bCs w:val="0"/>
          <w:color w:val="000000" w:themeColor="text1"/>
          <w:lang w:val="en-US"/>
        </w:rPr>
        <w:t>, Global</w:t>
      </w:r>
      <w:r w:rsidR="00011E9E">
        <w:rPr>
          <w:rFonts w:eastAsia="MS Mincho" w:cs="Times New Roman"/>
          <w:bCs w:val="0"/>
          <w:color w:val="000000" w:themeColor="text1"/>
          <w:lang w:val="en-US"/>
        </w:rPr>
        <w:t xml:space="preserve"> Coordinator,</w:t>
      </w:r>
      <w:r w:rsidR="00147E42">
        <w:rPr>
          <w:rFonts w:eastAsia="MS Mincho" w:cs="Times New Roman"/>
          <w:bCs w:val="0"/>
          <w:color w:val="000000" w:themeColor="text1"/>
          <w:lang w:val="en-US"/>
        </w:rPr>
        <w:t xml:space="preserve"> Child Protection Area of Responsibility</w:t>
      </w:r>
    </w:p>
    <w:p w14:paraId="0E5FBD6F" w14:textId="0F7161B6" w:rsidR="00147E42" w:rsidRDefault="00407C37" w:rsidP="00DC7C74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="00147E42" w:rsidRPr="00951DF3">
        <w:rPr>
          <w:rFonts w:eastAsia="MS Mincho" w:cs="Times New Roman"/>
          <w:b/>
          <w:color w:val="000000" w:themeColor="text1"/>
          <w:lang w:val="en-US"/>
        </w:rPr>
        <w:t xml:space="preserve">Mr. </w:t>
      </w:r>
      <w:r w:rsidR="00951DF3">
        <w:rPr>
          <w:rFonts w:eastAsia="MS Mincho" w:cs="Times New Roman"/>
          <w:b/>
          <w:color w:val="000000" w:themeColor="text1"/>
          <w:lang w:val="en-US"/>
        </w:rPr>
        <w:t>Velayuthan Sivagnanasothy</w:t>
      </w:r>
      <w:r w:rsidR="00FB0B03" w:rsidRPr="00951DF3">
        <w:rPr>
          <w:rFonts w:eastAsia="MS Mincho" w:cs="Times New Roman"/>
          <w:bCs w:val="0"/>
          <w:color w:val="000000" w:themeColor="text1"/>
          <w:lang w:val="en-US"/>
        </w:rPr>
        <w:t xml:space="preserve">, </w:t>
      </w:r>
      <w:r w:rsidR="00951DF3">
        <w:rPr>
          <w:rFonts w:eastAsia="MS Mincho" w:cs="Times New Roman"/>
          <w:bCs w:val="0"/>
          <w:color w:val="000000" w:themeColor="text1"/>
          <w:lang w:val="en-US"/>
        </w:rPr>
        <w:t>Secretary</w:t>
      </w:r>
      <w:r w:rsidR="008C31EC">
        <w:rPr>
          <w:rFonts w:eastAsia="MS Mincho" w:cs="Times New Roman"/>
          <w:bCs w:val="0"/>
          <w:color w:val="000000" w:themeColor="text1"/>
          <w:lang w:val="en-US"/>
        </w:rPr>
        <w:t xml:space="preserve">, </w:t>
      </w:r>
      <w:r w:rsidR="00951DF3">
        <w:rPr>
          <w:rFonts w:eastAsia="MS Mincho" w:cs="Times New Roman"/>
          <w:bCs w:val="0"/>
          <w:color w:val="000000" w:themeColor="text1"/>
          <w:lang w:val="en-US"/>
        </w:rPr>
        <w:t>Ministry of Resettlement</w:t>
      </w:r>
      <w:r w:rsidR="00822C73">
        <w:rPr>
          <w:rFonts w:eastAsia="MS Mincho" w:cs="Times New Roman"/>
          <w:bCs w:val="0"/>
          <w:color w:val="000000" w:themeColor="text1"/>
          <w:lang w:val="en-US"/>
        </w:rPr>
        <w:t>, Rehabilitation, Northern Development and Hindu Religious Affairs,</w:t>
      </w:r>
      <w:r w:rsidR="00951DF3">
        <w:rPr>
          <w:rFonts w:eastAsia="MS Mincho" w:cs="Times New Roman"/>
          <w:bCs w:val="0"/>
          <w:color w:val="000000" w:themeColor="text1"/>
          <w:lang w:val="en-US"/>
        </w:rPr>
        <w:t xml:space="preserve"> </w:t>
      </w:r>
      <w:r w:rsidR="008C31EC">
        <w:rPr>
          <w:rFonts w:eastAsia="MS Mincho" w:cs="Times New Roman"/>
          <w:bCs w:val="0"/>
          <w:color w:val="000000" w:themeColor="text1"/>
          <w:lang w:val="en-US"/>
        </w:rPr>
        <w:t>and Secretary</w:t>
      </w:r>
      <w:r w:rsidR="000B0EEA">
        <w:rPr>
          <w:rFonts w:eastAsia="MS Mincho" w:cs="Times New Roman"/>
          <w:bCs w:val="0"/>
          <w:color w:val="000000" w:themeColor="text1"/>
          <w:lang w:val="en-US"/>
        </w:rPr>
        <w:t>,</w:t>
      </w:r>
      <w:r w:rsidR="008C31EC">
        <w:rPr>
          <w:rFonts w:eastAsia="MS Mincho" w:cs="Times New Roman"/>
          <w:bCs w:val="0"/>
          <w:color w:val="000000" w:themeColor="text1"/>
          <w:lang w:val="en-US"/>
        </w:rPr>
        <w:t xml:space="preserve"> Presidential Task Force on Northern and Eastern Provinces Development, Government of </w:t>
      </w:r>
      <w:r w:rsidR="00FB0B03" w:rsidRPr="00951DF3">
        <w:rPr>
          <w:rFonts w:eastAsia="MS Mincho" w:cs="Times New Roman"/>
          <w:bCs w:val="0"/>
          <w:color w:val="000000" w:themeColor="text1"/>
          <w:lang w:val="en-US"/>
        </w:rPr>
        <w:t>Sri Lanka</w:t>
      </w:r>
    </w:p>
    <w:p w14:paraId="09F2FF54" w14:textId="470A29CB" w:rsidR="00FB0B03" w:rsidRDefault="00FB0B03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="00F853F6" w:rsidRPr="00F853F6">
        <w:rPr>
          <w:rFonts w:eastAsia="MS Mincho" w:cs="Times New Roman"/>
          <w:b/>
          <w:color w:val="000000" w:themeColor="text1"/>
          <w:lang w:val="en-US"/>
        </w:rPr>
        <w:t xml:space="preserve">Mr. Abraham </w:t>
      </w:r>
      <w:proofErr w:type="spellStart"/>
      <w:r w:rsidR="00F853F6" w:rsidRPr="00F853F6">
        <w:rPr>
          <w:rFonts w:eastAsia="MS Mincho" w:cs="Times New Roman"/>
          <w:b/>
          <w:color w:val="000000" w:themeColor="text1"/>
          <w:lang w:val="en-US"/>
        </w:rPr>
        <w:t>Achiek</w:t>
      </w:r>
      <w:proofErr w:type="spellEnd"/>
      <w:r w:rsidR="00F853F6">
        <w:t>, Child Protection Specialist</w:t>
      </w:r>
      <w:r w:rsidR="00475B84">
        <w:rPr>
          <w:rFonts w:eastAsia="MS Mincho" w:cs="Times New Roman"/>
          <w:b/>
          <w:color w:val="000000" w:themeColor="text1"/>
          <w:lang w:val="en-US"/>
        </w:rPr>
        <w:t>,</w:t>
      </w:r>
      <w:r>
        <w:rPr>
          <w:rFonts w:eastAsia="MS Mincho" w:cs="Times New Roman"/>
          <w:bCs w:val="0"/>
          <w:color w:val="000000" w:themeColor="text1"/>
          <w:lang w:val="en-US"/>
        </w:rPr>
        <w:t xml:space="preserve"> UNICEF Yemen</w:t>
      </w:r>
    </w:p>
    <w:p w14:paraId="2B9BDA11" w14:textId="3EA2D49D" w:rsidR="003D1EB7" w:rsidRPr="003D1EB7" w:rsidRDefault="003D1EB7" w:rsidP="008C31EC">
      <w:pPr>
        <w:tabs>
          <w:tab w:val="left" w:pos="1605"/>
          <w:tab w:val="left" w:pos="2520"/>
        </w:tabs>
        <w:spacing w:line="240" w:lineRule="auto"/>
        <w:jc w:val="both"/>
        <w:rPr>
          <w:rFonts w:eastAsia="MS Mincho" w:cs="Times New Roman"/>
          <w:bCs w:val="0"/>
          <w:lang w:val="en-US"/>
        </w:rPr>
      </w:pPr>
    </w:p>
    <w:p w14:paraId="15098F07" w14:textId="7C72C8D5" w:rsidR="003D1EB7" w:rsidRPr="009D41AB" w:rsidRDefault="003D1EB7" w:rsidP="003D1EB7">
      <w:pPr>
        <w:tabs>
          <w:tab w:val="left" w:pos="2520"/>
        </w:tabs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 xml:space="preserve">Location: </w:t>
      </w:r>
      <w:r w:rsidRPr="00BF5DEC">
        <w:rPr>
          <w:rFonts w:eastAsia="MS Mincho" w:cs="Times New Roman"/>
          <w:bCs w:val="0"/>
          <w:lang w:val="en-US"/>
        </w:rPr>
        <w:tab/>
      </w:r>
      <w:r w:rsidRPr="00101590">
        <w:rPr>
          <w:rFonts w:eastAsia="MS Mincho" w:cs="Times New Roman"/>
          <w:bCs w:val="0"/>
          <w:lang w:val="en-US"/>
        </w:rPr>
        <w:t xml:space="preserve">Room </w:t>
      </w:r>
      <w:r w:rsidR="00753699" w:rsidRPr="00101590">
        <w:rPr>
          <w:rFonts w:eastAsia="MS Mincho" w:cs="Times New Roman"/>
          <w:bCs w:val="0"/>
          <w:lang w:val="en-US"/>
        </w:rPr>
        <w:t>X</w:t>
      </w:r>
      <w:r w:rsidR="00101590">
        <w:rPr>
          <w:rFonts w:eastAsia="MS Mincho" w:cs="Times New Roman"/>
          <w:bCs w:val="0"/>
          <w:lang w:val="en-US"/>
        </w:rPr>
        <w:t>VIII</w:t>
      </w:r>
      <w:r w:rsidRPr="00101590">
        <w:rPr>
          <w:rFonts w:eastAsia="MS Mincho" w:cs="Times New Roman"/>
          <w:bCs w:val="0"/>
          <w:lang w:val="en-US"/>
        </w:rPr>
        <w:t>, Palais</w:t>
      </w:r>
      <w:r>
        <w:rPr>
          <w:rFonts w:eastAsia="MS Mincho" w:cs="Times New Roman"/>
          <w:bCs w:val="0"/>
          <w:lang w:val="en-US"/>
        </w:rPr>
        <w:t xml:space="preserve"> des Nations, Geneva</w:t>
      </w:r>
    </w:p>
    <w:p w14:paraId="2AC0B2A5" w14:textId="77777777" w:rsidR="00E85B55" w:rsidRPr="003D1EB7" w:rsidRDefault="00E85B55" w:rsidP="000E34B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</w:p>
    <w:p w14:paraId="3D923923" w14:textId="77777777" w:rsidR="00E85B55" w:rsidRPr="003D1EB7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14:paraId="2DA6BB59" w14:textId="77777777" w:rsidR="00E85B55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 xml:space="preserve">Introduction </w:t>
      </w:r>
    </w:p>
    <w:p w14:paraId="706E11AE" w14:textId="77777777" w:rsidR="00AD2717" w:rsidRDefault="00AD2717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14:paraId="4104A45B" w14:textId="2860D5C6" w:rsidR="004C3C10" w:rsidRDefault="004B7D34" w:rsidP="006C33F9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>
        <w:rPr>
          <w:rFonts w:eastAsia="MS Mincho" w:cs="Times New Roman"/>
          <w:lang w:val="en-US"/>
        </w:rPr>
        <w:t>Child casualties of explosive ordnance have be</w:t>
      </w:r>
      <w:r w:rsidR="003B49EE">
        <w:rPr>
          <w:rFonts w:eastAsia="MS Mincho" w:cs="Times New Roman"/>
          <w:lang w:val="en-US"/>
        </w:rPr>
        <w:t>en increasing in recent years. T</w:t>
      </w:r>
      <w:r w:rsidR="00EB5707">
        <w:rPr>
          <w:rFonts w:eastAsia="MS Mincho" w:cs="Times New Roman"/>
          <w:lang w:val="en-US"/>
        </w:rPr>
        <w:t xml:space="preserve">he Landmine Monitor has recorded </w:t>
      </w:r>
      <w:r w:rsidR="003B49EE">
        <w:rPr>
          <w:rFonts w:eastAsia="MS Mincho" w:cs="Times New Roman"/>
          <w:lang w:val="en-US"/>
        </w:rPr>
        <w:t xml:space="preserve">at least </w:t>
      </w:r>
      <w:r w:rsidR="005F1690">
        <w:rPr>
          <w:rFonts w:eastAsia="MS Mincho" w:cs="Times New Roman"/>
          <w:lang w:val="en-US"/>
        </w:rPr>
        <w:t>2,452 c</w:t>
      </w:r>
      <w:r w:rsidR="00E2493B">
        <w:rPr>
          <w:rFonts w:eastAsia="MS Mincho" w:cs="Times New Roman"/>
          <w:lang w:val="en-US"/>
        </w:rPr>
        <w:t xml:space="preserve">hildren </w:t>
      </w:r>
      <w:r w:rsidR="00EB5707">
        <w:rPr>
          <w:rFonts w:eastAsia="MS Mincho" w:cs="Times New Roman"/>
          <w:lang w:val="en-US"/>
        </w:rPr>
        <w:t>casualties</w:t>
      </w:r>
      <w:r w:rsidR="003B49EE">
        <w:rPr>
          <w:rFonts w:eastAsia="MS Mincho" w:cs="Times New Roman"/>
          <w:lang w:val="en-US"/>
        </w:rPr>
        <w:t xml:space="preserve"> in 2017</w:t>
      </w:r>
      <w:r w:rsidR="00EB5707">
        <w:rPr>
          <w:rFonts w:eastAsia="MS Mincho" w:cs="Times New Roman"/>
          <w:lang w:val="en-US"/>
        </w:rPr>
        <w:t>, the highest annual total since</w:t>
      </w:r>
      <w:r w:rsidR="00D23F9E">
        <w:rPr>
          <w:rFonts w:eastAsia="MS Mincho" w:cs="Times New Roman"/>
          <w:lang w:val="en-US"/>
        </w:rPr>
        <w:t xml:space="preserve"> 2013</w:t>
      </w:r>
      <w:r w:rsidR="00EB5707">
        <w:rPr>
          <w:rFonts w:eastAsia="MS Mincho" w:cs="Times New Roman"/>
          <w:lang w:val="en-US"/>
        </w:rPr>
        <w:t>.</w:t>
      </w:r>
      <w:r w:rsidR="004A1861">
        <w:rPr>
          <w:rStyle w:val="FootnoteReference"/>
          <w:rFonts w:eastAsia="MS Mincho"/>
          <w:lang w:val="en-US"/>
        </w:rPr>
        <w:footnoteReference w:id="1"/>
      </w:r>
      <w:r w:rsidR="005F1690">
        <w:rPr>
          <w:rFonts w:eastAsia="MS Mincho" w:cs="Times New Roman"/>
          <w:lang w:val="en-US"/>
        </w:rPr>
        <w:t xml:space="preserve"> </w:t>
      </w:r>
      <w:r w:rsidR="00407C37">
        <w:rPr>
          <w:rFonts w:eastAsia="MS Mincho" w:cs="Times New Roman"/>
          <w:lang w:val="en-US"/>
        </w:rPr>
        <w:t>For most</w:t>
      </w:r>
      <w:r w:rsidR="00EB5707">
        <w:rPr>
          <w:rFonts w:eastAsia="MS Mincho" w:cs="Times New Roman"/>
          <w:lang w:val="en-US"/>
        </w:rPr>
        <w:t xml:space="preserve"> survivors, this means living with a disability for the rest of their life. The lives of their parents and siblings are also changed forever.</w:t>
      </w:r>
      <w:r w:rsidR="005F1690" w:rsidRPr="00951DF3">
        <w:rPr>
          <w:rFonts w:eastAsia="MS Mincho" w:cs="Times New Roman"/>
          <w:color w:val="000000" w:themeColor="text1"/>
          <w:lang w:val="en-US"/>
        </w:rPr>
        <w:t xml:space="preserve"> </w:t>
      </w:r>
      <w:r w:rsidR="00791F6A">
        <w:rPr>
          <w:rFonts w:eastAsia="MS Mincho" w:cs="Times New Roman"/>
          <w:color w:val="000000" w:themeColor="text1"/>
          <w:lang w:val="en-US"/>
        </w:rPr>
        <w:t>In 2018, t</w:t>
      </w:r>
      <w:r w:rsidR="00E41E3E">
        <w:rPr>
          <w:rFonts w:eastAsia="MS Mincho" w:cs="Times New Roman"/>
          <w:lang w:val="en-US"/>
        </w:rPr>
        <w:t>he Child Protection and Mine Action Areas of Responsibility</w:t>
      </w:r>
      <w:r w:rsidR="0080192D">
        <w:rPr>
          <w:rFonts w:eastAsia="MS Mincho" w:cs="Times New Roman"/>
          <w:lang w:val="en-US"/>
        </w:rPr>
        <w:t xml:space="preserve"> </w:t>
      </w:r>
      <w:r w:rsidR="00407C37">
        <w:rPr>
          <w:rFonts w:eastAsia="MS Mincho" w:cs="Times New Roman"/>
          <w:lang w:val="en-US"/>
        </w:rPr>
        <w:t>of</w:t>
      </w:r>
      <w:r w:rsidR="0080192D">
        <w:rPr>
          <w:rFonts w:eastAsia="MS Mincho" w:cs="Times New Roman"/>
          <w:lang w:val="en-US"/>
        </w:rPr>
        <w:t xml:space="preserve"> the Global Protection Cluster</w:t>
      </w:r>
      <w:r w:rsidR="00E41E3E">
        <w:rPr>
          <w:rFonts w:eastAsia="MS Mincho" w:cs="Times New Roman"/>
          <w:lang w:val="en-US"/>
        </w:rPr>
        <w:t xml:space="preserve"> </w:t>
      </w:r>
      <w:r w:rsidR="00791F6A">
        <w:rPr>
          <w:rFonts w:eastAsia="MS Mincho" w:cs="Times New Roman"/>
          <w:lang w:val="en-US"/>
        </w:rPr>
        <w:t xml:space="preserve">decided </w:t>
      </w:r>
      <w:r w:rsidR="00E41E3E">
        <w:rPr>
          <w:rFonts w:eastAsia="MS Mincho" w:cs="Times New Roman"/>
          <w:lang w:val="en-US"/>
        </w:rPr>
        <w:t xml:space="preserve">to </w:t>
      </w:r>
      <w:r w:rsidR="00DC7C05">
        <w:rPr>
          <w:rFonts w:eastAsia="MS Mincho" w:cs="Times New Roman"/>
          <w:lang w:val="en-US"/>
        </w:rPr>
        <w:t xml:space="preserve">strengthen their </w:t>
      </w:r>
      <w:r w:rsidR="000D6C1C">
        <w:rPr>
          <w:rFonts w:eastAsia="MS Mincho" w:cs="Times New Roman"/>
          <w:lang w:val="en-US"/>
        </w:rPr>
        <w:t>collaborat</w:t>
      </w:r>
      <w:r w:rsidR="00DC7C05">
        <w:rPr>
          <w:rFonts w:eastAsia="MS Mincho" w:cs="Times New Roman"/>
          <w:lang w:val="en-US"/>
        </w:rPr>
        <w:t>ion</w:t>
      </w:r>
      <w:r w:rsidR="000D6C1C">
        <w:rPr>
          <w:rFonts w:eastAsia="MS Mincho" w:cs="Times New Roman"/>
          <w:lang w:val="en-US"/>
        </w:rPr>
        <w:t xml:space="preserve"> </w:t>
      </w:r>
      <w:r w:rsidR="00304099">
        <w:rPr>
          <w:rFonts w:eastAsia="MS Mincho" w:cs="Times New Roman"/>
          <w:lang w:val="en-US"/>
        </w:rPr>
        <w:t xml:space="preserve">with a view </w:t>
      </w:r>
      <w:r w:rsidR="000D6C1C">
        <w:rPr>
          <w:rFonts w:eastAsia="MS Mincho" w:cs="Times New Roman"/>
          <w:lang w:val="en-US"/>
        </w:rPr>
        <w:t>to</w:t>
      </w:r>
      <w:r w:rsidR="00E41E3E">
        <w:rPr>
          <w:rFonts w:eastAsia="MS Mincho" w:cs="Times New Roman"/>
          <w:lang w:val="en-US"/>
        </w:rPr>
        <w:t xml:space="preserve"> </w:t>
      </w:r>
      <w:r w:rsidR="00304099">
        <w:rPr>
          <w:rFonts w:eastAsia="MS Mincho" w:cs="Times New Roman"/>
          <w:lang w:val="en-US"/>
        </w:rPr>
        <w:t>reducing</w:t>
      </w:r>
      <w:r w:rsidR="006C33F9">
        <w:rPr>
          <w:rFonts w:eastAsia="MS Mincho" w:cs="Times New Roman"/>
          <w:lang w:val="en-US"/>
        </w:rPr>
        <w:t xml:space="preserve"> the number of children who have an accident with an explosive </w:t>
      </w:r>
      <w:r w:rsidR="003E3E0E">
        <w:rPr>
          <w:rFonts w:eastAsia="MS Mincho" w:cs="Times New Roman"/>
          <w:lang w:val="en-US"/>
        </w:rPr>
        <w:t>ordnance</w:t>
      </w:r>
      <w:r w:rsidR="006C33F9">
        <w:rPr>
          <w:rFonts w:eastAsia="MS Mincho" w:cs="Times New Roman"/>
          <w:lang w:val="en-US"/>
        </w:rPr>
        <w:t xml:space="preserve">, </w:t>
      </w:r>
      <w:r w:rsidR="00DC7C05">
        <w:rPr>
          <w:rFonts w:eastAsia="MS Mincho" w:cs="Times New Roman"/>
          <w:lang w:val="en-US"/>
        </w:rPr>
        <w:t>increas</w:t>
      </w:r>
      <w:r w:rsidR="00304099">
        <w:rPr>
          <w:rFonts w:eastAsia="MS Mincho" w:cs="Times New Roman"/>
          <w:lang w:val="en-US"/>
        </w:rPr>
        <w:t>ing</w:t>
      </w:r>
      <w:r w:rsidR="00DC7C05">
        <w:rPr>
          <w:rFonts w:eastAsia="MS Mincho" w:cs="Times New Roman"/>
          <w:lang w:val="en-US"/>
        </w:rPr>
        <w:t xml:space="preserve"> the survival rate</w:t>
      </w:r>
      <w:r w:rsidR="006C33F9">
        <w:rPr>
          <w:rFonts w:eastAsia="MS Mincho" w:cs="Times New Roman"/>
          <w:lang w:val="en-US"/>
        </w:rPr>
        <w:t xml:space="preserve">, </w:t>
      </w:r>
      <w:r w:rsidR="00542D58">
        <w:rPr>
          <w:rFonts w:eastAsia="MS Mincho" w:cs="Times New Roman"/>
          <w:lang w:val="en-US"/>
        </w:rPr>
        <w:t xml:space="preserve">and </w:t>
      </w:r>
      <w:r w:rsidR="00DC7C05">
        <w:rPr>
          <w:rFonts w:eastAsia="MS Mincho" w:cs="Times New Roman"/>
          <w:lang w:val="en-US"/>
        </w:rPr>
        <w:t>facilitat</w:t>
      </w:r>
      <w:r w:rsidR="00304099">
        <w:rPr>
          <w:rFonts w:eastAsia="MS Mincho" w:cs="Times New Roman"/>
          <w:lang w:val="en-US"/>
        </w:rPr>
        <w:t>ing</w:t>
      </w:r>
      <w:r w:rsidR="00DC7C05">
        <w:rPr>
          <w:rFonts w:eastAsia="MS Mincho" w:cs="Times New Roman"/>
          <w:lang w:val="en-US"/>
        </w:rPr>
        <w:t xml:space="preserve"> </w:t>
      </w:r>
      <w:r w:rsidR="000A4212">
        <w:rPr>
          <w:rFonts w:eastAsia="MS Mincho" w:cs="Times New Roman"/>
          <w:lang w:val="en-US"/>
        </w:rPr>
        <w:t>access to rehabilitation, psycho-social support and education for child</w:t>
      </w:r>
      <w:r w:rsidR="00DC7C05">
        <w:rPr>
          <w:rFonts w:eastAsia="MS Mincho" w:cs="Times New Roman"/>
          <w:lang w:val="en-US"/>
        </w:rPr>
        <w:t xml:space="preserve"> survivors </w:t>
      </w:r>
      <w:r w:rsidR="000A4212">
        <w:rPr>
          <w:rFonts w:eastAsia="MS Mincho" w:cs="Times New Roman"/>
          <w:lang w:val="en-US"/>
        </w:rPr>
        <w:t>and their caretakers.</w:t>
      </w:r>
      <w:r w:rsidR="006C33F9">
        <w:rPr>
          <w:rFonts w:eastAsia="MS Mincho" w:cs="Times New Roman"/>
          <w:lang w:val="en-US"/>
        </w:rPr>
        <w:t xml:space="preserve">  </w:t>
      </w:r>
      <w:r w:rsidR="000A4212">
        <w:rPr>
          <w:rFonts w:eastAsia="MS Mincho" w:cs="Times New Roman"/>
          <w:lang w:val="en-US"/>
        </w:rPr>
        <w:t xml:space="preserve">Doing so requires </w:t>
      </w:r>
      <w:r w:rsidR="00011E9E">
        <w:rPr>
          <w:rFonts w:eastAsia="MS Mincho" w:cs="Times New Roman"/>
          <w:lang w:val="en-US"/>
        </w:rPr>
        <w:t>improving</w:t>
      </w:r>
      <w:r w:rsidR="00E41E3E">
        <w:rPr>
          <w:rFonts w:eastAsia="MS Mincho" w:cs="Times New Roman"/>
          <w:lang w:val="en-US"/>
        </w:rPr>
        <w:t xml:space="preserve"> the impact and reach of risk education and victim assistance </w:t>
      </w:r>
      <w:r w:rsidR="00951DF3">
        <w:rPr>
          <w:rFonts w:eastAsia="MS Mincho" w:cs="Times New Roman"/>
          <w:lang w:val="en-US"/>
        </w:rPr>
        <w:t>to child</w:t>
      </w:r>
      <w:r w:rsidR="008C31EC">
        <w:rPr>
          <w:rFonts w:eastAsia="MS Mincho" w:cs="Times New Roman"/>
          <w:lang w:val="en-US"/>
        </w:rPr>
        <w:t>ren</w:t>
      </w:r>
      <w:r w:rsidR="00542D58">
        <w:rPr>
          <w:rFonts w:eastAsia="MS Mincho" w:cs="Times New Roman"/>
          <w:lang w:val="en-US"/>
        </w:rPr>
        <w:t>, and the</w:t>
      </w:r>
      <w:r w:rsidR="008C31EC">
        <w:rPr>
          <w:rFonts w:eastAsia="MS Mincho" w:cs="Times New Roman"/>
          <w:lang w:val="en-US"/>
        </w:rPr>
        <w:t xml:space="preserve"> implementation of policy to improve </w:t>
      </w:r>
      <w:r w:rsidR="00542D58">
        <w:rPr>
          <w:rFonts w:eastAsia="MS Mincho" w:cs="Times New Roman"/>
          <w:lang w:val="en-US"/>
        </w:rPr>
        <w:t>medical care and health services.</w:t>
      </w:r>
    </w:p>
    <w:p w14:paraId="5486C143" w14:textId="77777777" w:rsidR="00D85079" w:rsidRPr="003D1EB7" w:rsidRDefault="00D85079" w:rsidP="009B5879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</w:p>
    <w:p w14:paraId="6A21FC71" w14:textId="77777777" w:rsidR="00E85B55" w:rsidRPr="003D1EB7" w:rsidRDefault="00E85B55" w:rsidP="00365FF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Purpose of the Session</w:t>
      </w:r>
    </w:p>
    <w:p w14:paraId="34DE7389" w14:textId="77777777" w:rsidR="00571B22" w:rsidRPr="003D1EB7" w:rsidRDefault="00571B22" w:rsidP="00571B22">
      <w:pPr>
        <w:spacing w:line="240" w:lineRule="auto"/>
        <w:jc w:val="both"/>
        <w:rPr>
          <w:rFonts w:eastAsia="MS Mincho" w:cs="Times New Roman"/>
          <w:bCs w:val="0"/>
        </w:rPr>
      </w:pPr>
    </w:p>
    <w:p w14:paraId="1CFB3D3F" w14:textId="57FF6F29" w:rsidR="00D85079" w:rsidRDefault="006C33F9" w:rsidP="00ED75BF">
      <w:p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The purpose of this session is to identify ways to reduce the risk of child casualties of explosive ordnances. </w:t>
      </w:r>
      <w:r w:rsidR="00505A47">
        <w:rPr>
          <w:rFonts w:eastAsia="MS Mincho" w:cs="Times New Roman"/>
          <w:bCs w:val="0"/>
        </w:rPr>
        <w:t xml:space="preserve">The </w:t>
      </w:r>
      <w:r w:rsidR="00D463A2">
        <w:rPr>
          <w:rFonts w:eastAsia="MS Mincho" w:cs="Times New Roman"/>
          <w:bCs w:val="0"/>
        </w:rPr>
        <w:t>plenary session</w:t>
      </w:r>
      <w:r w:rsidR="00505A47">
        <w:rPr>
          <w:rFonts w:eastAsia="MS Mincho" w:cs="Times New Roman"/>
          <w:bCs w:val="0"/>
        </w:rPr>
        <w:t xml:space="preserve"> will highlight the </w:t>
      </w:r>
      <w:r w:rsidR="000D6C1C">
        <w:rPr>
          <w:rFonts w:eastAsia="MS Mincho" w:cs="Times New Roman"/>
          <w:bCs w:val="0"/>
        </w:rPr>
        <w:t>importance of</w:t>
      </w:r>
      <w:r w:rsidR="00505A47">
        <w:rPr>
          <w:rFonts w:eastAsia="MS Mincho" w:cs="Times New Roman"/>
          <w:bCs w:val="0"/>
        </w:rPr>
        <w:t xml:space="preserve"> collaboration between </w:t>
      </w:r>
      <w:r w:rsidR="000D6C1C">
        <w:rPr>
          <w:rFonts w:eastAsia="MS Mincho" w:cs="Times New Roman"/>
          <w:bCs w:val="0"/>
        </w:rPr>
        <w:t>mine a</w:t>
      </w:r>
      <w:r w:rsidR="00553500">
        <w:rPr>
          <w:rFonts w:eastAsia="MS Mincho" w:cs="Times New Roman"/>
          <w:bCs w:val="0"/>
        </w:rPr>
        <w:t>ction</w:t>
      </w:r>
      <w:r w:rsidR="006C47F7">
        <w:rPr>
          <w:rFonts w:eastAsia="MS Mincho" w:cs="Times New Roman"/>
          <w:bCs w:val="0"/>
        </w:rPr>
        <w:t xml:space="preserve"> </w:t>
      </w:r>
      <w:r w:rsidR="00D85079">
        <w:rPr>
          <w:rFonts w:eastAsia="MS Mincho" w:cs="Times New Roman"/>
          <w:bCs w:val="0"/>
        </w:rPr>
        <w:t xml:space="preserve">and </w:t>
      </w:r>
      <w:r w:rsidR="000D6C1C">
        <w:rPr>
          <w:rFonts w:eastAsia="MS Mincho" w:cs="Times New Roman"/>
          <w:bCs w:val="0"/>
        </w:rPr>
        <w:t>child p</w:t>
      </w:r>
      <w:r w:rsidR="00D85079">
        <w:rPr>
          <w:rFonts w:eastAsia="MS Mincho" w:cs="Times New Roman"/>
          <w:bCs w:val="0"/>
        </w:rPr>
        <w:t xml:space="preserve">rotection, and ways in which victim assistance and mine risk education have </w:t>
      </w:r>
      <w:r w:rsidR="0054667C">
        <w:rPr>
          <w:rFonts w:eastAsia="MS Mincho" w:cs="Times New Roman"/>
          <w:bCs w:val="0"/>
        </w:rPr>
        <w:t xml:space="preserve">addressed the needs of children </w:t>
      </w:r>
      <w:r w:rsidR="00D85079">
        <w:rPr>
          <w:rFonts w:eastAsia="MS Mincho" w:cs="Times New Roman"/>
          <w:bCs w:val="0"/>
        </w:rPr>
        <w:t>in conflict and post-conflict settings. The panellists will address:</w:t>
      </w:r>
    </w:p>
    <w:p w14:paraId="2244165E" w14:textId="67DB8991" w:rsidR="00D85079" w:rsidRDefault="00D85079" w:rsidP="00D85079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The</w:t>
      </w:r>
      <w:r w:rsidR="004A1861" w:rsidRPr="00D85079">
        <w:rPr>
          <w:rFonts w:eastAsia="MS Mincho" w:cs="Times New Roman"/>
          <w:bCs w:val="0"/>
        </w:rPr>
        <w:t xml:space="preserve"> criticality</w:t>
      </w:r>
      <w:r w:rsidR="00A237B8" w:rsidRPr="00D85079">
        <w:rPr>
          <w:rFonts w:eastAsia="MS Mincho" w:cs="Times New Roman"/>
          <w:bCs w:val="0"/>
        </w:rPr>
        <w:t xml:space="preserve"> of mine risk education an</w:t>
      </w:r>
      <w:r>
        <w:rPr>
          <w:rFonts w:eastAsia="MS Mincho" w:cs="Times New Roman"/>
          <w:bCs w:val="0"/>
        </w:rPr>
        <w:t>d victim assistance to children</w:t>
      </w:r>
      <w:r w:rsidR="00E50B5A">
        <w:rPr>
          <w:rFonts w:eastAsia="MS Mincho" w:cs="Times New Roman"/>
          <w:bCs w:val="0"/>
        </w:rPr>
        <w:t>.</w:t>
      </w:r>
      <w:r w:rsidR="007B290D" w:rsidRPr="00D85079">
        <w:rPr>
          <w:rFonts w:eastAsia="MS Mincho" w:cs="Times New Roman"/>
          <w:bCs w:val="0"/>
        </w:rPr>
        <w:t xml:space="preserve"> The Child Protection Area of Responsibility </w:t>
      </w:r>
      <w:r w:rsidR="000D6C1C">
        <w:rPr>
          <w:rFonts w:eastAsia="MS Mincho" w:cs="Times New Roman"/>
          <w:bCs w:val="0"/>
        </w:rPr>
        <w:t>will</w:t>
      </w:r>
      <w:r w:rsidR="006C33F9">
        <w:rPr>
          <w:rFonts w:eastAsia="MS Mincho" w:cs="Times New Roman"/>
          <w:bCs w:val="0"/>
        </w:rPr>
        <w:t xml:space="preserve"> share best </w:t>
      </w:r>
      <w:r w:rsidR="00AB40DE">
        <w:rPr>
          <w:rFonts w:eastAsia="MS Mincho" w:cs="Times New Roman"/>
          <w:bCs w:val="0"/>
        </w:rPr>
        <w:t>practices and knowledge</w:t>
      </w:r>
      <w:r w:rsidR="007B290D" w:rsidRPr="00D85079">
        <w:rPr>
          <w:rFonts w:eastAsia="MS Mincho" w:cs="Times New Roman"/>
          <w:bCs w:val="0"/>
        </w:rPr>
        <w:t xml:space="preserve"> applicable to mine action.</w:t>
      </w:r>
    </w:p>
    <w:p w14:paraId="2966C9FC" w14:textId="4BA57A1E" w:rsidR="00D85079" w:rsidRDefault="006C33F9" w:rsidP="00D85079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T</w:t>
      </w:r>
      <w:r w:rsidR="00D85079">
        <w:rPr>
          <w:rFonts w:eastAsia="MS Mincho" w:cs="Times New Roman"/>
          <w:bCs w:val="0"/>
        </w:rPr>
        <w:t>he</w:t>
      </w:r>
      <w:r w:rsidR="00ED75BF" w:rsidRPr="00D85079">
        <w:rPr>
          <w:rFonts w:eastAsia="MS Mincho" w:cs="Times New Roman"/>
          <w:bCs w:val="0"/>
        </w:rPr>
        <w:t xml:space="preserve"> Injury Surveillance System </w:t>
      </w:r>
      <w:r>
        <w:rPr>
          <w:rFonts w:eastAsia="MS Mincho" w:cs="Times New Roman"/>
          <w:bCs w:val="0"/>
        </w:rPr>
        <w:t xml:space="preserve">used in Sri Lanka </w:t>
      </w:r>
      <w:r w:rsidR="00ED75BF" w:rsidRPr="00D85079">
        <w:rPr>
          <w:rFonts w:eastAsia="MS Mincho" w:cs="Times New Roman"/>
          <w:bCs w:val="0"/>
        </w:rPr>
        <w:t xml:space="preserve">to prioritize mine risk education, clearance and victim assistance to communities and </w:t>
      </w:r>
      <w:r w:rsidR="004A1861" w:rsidRPr="00D85079">
        <w:rPr>
          <w:rFonts w:eastAsia="MS Mincho" w:cs="Times New Roman"/>
          <w:bCs w:val="0"/>
        </w:rPr>
        <w:t>regions</w:t>
      </w:r>
      <w:r w:rsidR="00ED75BF" w:rsidRPr="00D85079">
        <w:rPr>
          <w:rFonts w:eastAsia="MS Mincho" w:cs="Times New Roman"/>
          <w:bCs w:val="0"/>
        </w:rPr>
        <w:t xml:space="preserve"> where they are most needed. </w:t>
      </w:r>
    </w:p>
    <w:p w14:paraId="693043AB" w14:textId="3985BE92" w:rsidR="00D85079" w:rsidRDefault="00D85079" w:rsidP="006C33F9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lastRenderedPageBreak/>
        <w:t>Empowerment of</w:t>
      </w:r>
      <w:r w:rsidR="00ED75BF" w:rsidRPr="00D85079">
        <w:rPr>
          <w:rFonts w:eastAsia="MS Mincho" w:cs="Times New Roman"/>
          <w:bCs w:val="0"/>
        </w:rPr>
        <w:t xml:space="preserve"> local communities to play a key role in coordinating victim assistance and in impleme</w:t>
      </w:r>
      <w:r w:rsidR="006C33F9">
        <w:rPr>
          <w:rFonts w:eastAsia="MS Mincho" w:cs="Times New Roman"/>
          <w:bCs w:val="0"/>
        </w:rPr>
        <w:t>nting alternative risk reduction strategies.</w:t>
      </w:r>
    </w:p>
    <w:p w14:paraId="57E3C0C3" w14:textId="3AF00F6C" w:rsidR="007E2137" w:rsidRDefault="006C33F9" w:rsidP="00D85079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Initiatives to protect children from</w:t>
      </w:r>
      <w:r w:rsidR="007E2137" w:rsidRPr="00D85079">
        <w:rPr>
          <w:rFonts w:eastAsia="MS Mincho" w:cs="Times New Roman"/>
          <w:bCs w:val="0"/>
        </w:rPr>
        <w:t xml:space="preserve"> explosive ordnance </w:t>
      </w:r>
      <w:r>
        <w:rPr>
          <w:rFonts w:eastAsia="MS Mincho" w:cs="Times New Roman"/>
          <w:bCs w:val="0"/>
        </w:rPr>
        <w:t>in Yemen</w:t>
      </w:r>
      <w:r w:rsidR="00F200E4" w:rsidRPr="00D85079">
        <w:rPr>
          <w:rFonts w:eastAsia="MS Mincho" w:cs="Times New Roman"/>
          <w:bCs w:val="0"/>
        </w:rPr>
        <w:t xml:space="preserve">. </w:t>
      </w:r>
    </w:p>
    <w:p w14:paraId="5A057ED3" w14:textId="282A9049" w:rsidR="00D85079" w:rsidRPr="00227F94" w:rsidRDefault="00D85079" w:rsidP="00227F94">
      <w:pPr>
        <w:spacing w:line="240" w:lineRule="auto"/>
        <w:jc w:val="both"/>
        <w:rPr>
          <w:rFonts w:eastAsia="MS Mincho" w:cs="Times New Roman"/>
          <w:bCs w:val="0"/>
        </w:rPr>
      </w:pPr>
    </w:p>
    <w:p w14:paraId="5B1AD2B3" w14:textId="77777777" w:rsidR="00E85B55" w:rsidRPr="003D1EB7" w:rsidRDefault="00E85B55" w:rsidP="00365FFA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  <w:u w:val="single"/>
        </w:rPr>
      </w:pPr>
      <w:r w:rsidRPr="003D1EB7">
        <w:rPr>
          <w:rFonts w:eastAsia="MS Mincho" w:cs="Times New Roman"/>
          <w:b/>
          <w:bCs w:val="0"/>
          <w:u w:val="single"/>
        </w:rPr>
        <w:t>Format for the Plenary: (</w:t>
      </w:r>
      <w:r w:rsidR="00763075">
        <w:rPr>
          <w:rFonts w:eastAsia="MS Mincho" w:cs="Times New Roman"/>
          <w:b/>
          <w:bCs w:val="0"/>
          <w:u w:val="single"/>
        </w:rPr>
        <w:t>75</w:t>
      </w:r>
      <w:r w:rsidRPr="003D1EB7">
        <w:rPr>
          <w:rFonts w:eastAsia="MS Mincho" w:cs="Times New Roman"/>
          <w:b/>
          <w:bCs w:val="0"/>
          <w:u w:val="single"/>
        </w:rPr>
        <w:t xml:space="preserve"> minutes) </w:t>
      </w:r>
    </w:p>
    <w:p w14:paraId="2F11F0B9" w14:textId="26321D7F" w:rsidR="00BF5308" w:rsidRPr="003D1EB7" w:rsidRDefault="002E6698" w:rsidP="002E6698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</w:rPr>
      </w:pPr>
      <w:r>
        <w:rPr>
          <w:rFonts w:eastAsia="MS Mincho" w:cs="Times New Roman"/>
          <w:bCs w:val="0"/>
        </w:rPr>
        <w:t xml:space="preserve">Introductory remarks by </w:t>
      </w:r>
      <w:r w:rsidR="000D6C1C">
        <w:rPr>
          <w:rFonts w:eastAsia="MS Mincho" w:cs="Times New Roman"/>
          <w:bCs w:val="0"/>
        </w:rPr>
        <w:t xml:space="preserve">the </w:t>
      </w:r>
      <w:r w:rsidR="00AD2717">
        <w:rPr>
          <w:rFonts w:eastAsia="MS Mincho" w:cs="Times New Roman"/>
          <w:bCs w:val="0"/>
        </w:rPr>
        <w:t>Chair</w:t>
      </w:r>
      <w:r w:rsidR="000D6C1C">
        <w:rPr>
          <w:rFonts w:eastAsia="MS Mincho" w:cs="Times New Roman"/>
          <w:bCs w:val="0"/>
        </w:rPr>
        <w:t>, H.E. Hans Brattskar</w:t>
      </w:r>
      <w:r w:rsidR="00BF5308" w:rsidRPr="003D1EB7"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ED756B" w:rsidRPr="003D1EB7">
        <w:rPr>
          <w:rFonts w:eastAsia="MS Mincho" w:cs="Times New Roman"/>
          <w:bCs w:val="0"/>
        </w:rPr>
        <w:tab/>
      </w:r>
      <w:r w:rsidR="00763075">
        <w:rPr>
          <w:rFonts w:eastAsia="MS Mincho" w:cs="Times New Roman"/>
          <w:bCs w:val="0"/>
        </w:rPr>
        <w:t>10</w:t>
      </w:r>
      <w:r w:rsidR="00BF5308" w:rsidRPr="003D1EB7">
        <w:rPr>
          <w:rFonts w:eastAsia="MS Mincho" w:cs="Times New Roman"/>
          <w:bCs w:val="0"/>
        </w:rPr>
        <w:t xml:space="preserve"> minutes</w:t>
      </w:r>
    </w:p>
    <w:p w14:paraId="34AA0E84" w14:textId="1B09E134" w:rsidR="003666A2" w:rsidRDefault="003666A2" w:rsidP="002E6698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Presentation by Ms. Christelle Loupforest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ab/>
        <w:t xml:space="preserve">  8</w:t>
      </w:r>
      <w:proofErr w:type="gramEnd"/>
      <w:r>
        <w:rPr>
          <w:rFonts w:cs="Times New Roman"/>
        </w:rPr>
        <w:t xml:space="preserve"> minutes</w:t>
      </w:r>
    </w:p>
    <w:p w14:paraId="5E4CBEEC" w14:textId="513D10A1" w:rsidR="00A24CBC" w:rsidRDefault="00A24CBC" w:rsidP="002E6698">
      <w:pPr>
        <w:spacing w:line="240" w:lineRule="auto"/>
        <w:jc w:val="both"/>
        <w:rPr>
          <w:rFonts w:cs="Times New Roman"/>
        </w:rPr>
      </w:pPr>
      <w:r w:rsidRPr="003D1EB7">
        <w:rPr>
          <w:rFonts w:cs="Times New Roman"/>
        </w:rPr>
        <w:t>Presentation by</w:t>
      </w:r>
      <w:r>
        <w:rPr>
          <w:rFonts w:cs="Times New Roman"/>
        </w:rPr>
        <w:t xml:space="preserve"> </w:t>
      </w:r>
      <w:r w:rsidR="00FB0B03">
        <w:rPr>
          <w:rFonts w:cs="Times New Roman"/>
        </w:rPr>
        <w:t>Mr. Michael Copland</w:t>
      </w:r>
      <w:r w:rsidR="002E6698">
        <w:tab/>
      </w:r>
      <w:r w:rsidR="002E6698">
        <w:tab/>
      </w:r>
      <w:r w:rsidR="002E6698">
        <w:tab/>
      </w:r>
      <w:r w:rsidR="002E6698">
        <w:tab/>
      </w:r>
      <w:proofErr w:type="gramStart"/>
      <w:r w:rsidR="002E6698">
        <w:tab/>
      </w:r>
      <w:r w:rsidR="003666A2">
        <w:t xml:space="preserve">  7</w:t>
      </w:r>
      <w:proofErr w:type="gramEnd"/>
      <w:r w:rsidR="00731B4C">
        <w:t xml:space="preserve"> m</w:t>
      </w:r>
      <w:r>
        <w:t>inutes</w:t>
      </w:r>
    </w:p>
    <w:p w14:paraId="41455C25" w14:textId="346E51D6" w:rsidR="003D1EB7" w:rsidRPr="003D1EB7" w:rsidRDefault="003D1EB7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cs="Times New Roman"/>
        </w:rPr>
        <w:t>Presentation by</w:t>
      </w:r>
      <w:r w:rsidR="00AD2717">
        <w:rPr>
          <w:rFonts w:cs="Times New Roman"/>
        </w:rPr>
        <w:t xml:space="preserve"> </w:t>
      </w:r>
      <w:r w:rsidR="00E50B5A">
        <w:rPr>
          <w:rFonts w:cs="Times New Roman"/>
        </w:rPr>
        <w:t xml:space="preserve">Mr. </w:t>
      </w:r>
      <w:r w:rsidR="00227F94">
        <w:rPr>
          <w:rFonts w:cs="Times New Roman"/>
        </w:rPr>
        <w:t>Velayuthan Sivagnanasothy</w:t>
      </w:r>
      <w:r w:rsidRPr="003D1EB7">
        <w:rPr>
          <w:rFonts w:cs="Times New Roman"/>
        </w:rPr>
        <w:tab/>
      </w:r>
      <w:r w:rsidRPr="003D1EB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D2717">
        <w:rPr>
          <w:rFonts w:cs="Times New Roman"/>
        </w:rPr>
        <w:t>15</w:t>
      </w:r>
      <w:r w:rsidRPr="003D1EB7">
        <w:rPr>
          <w:rFonts w:cs="Times New Roman"/>
        </w:rPr>
        <w:t xml:space="preserve"> minutes</w:t>
      </w:r>
    </w:p>
    <w:p w14:paraId="1CECCD50" w14:textId="5D41CA97" w:rsidR="00E9236A" w:rsidRPr="00E151B7" w:rsidRDefault="00E9236A" w:rsidP="00E151B7">
      <w:pPr>
        <w:spacing w:line="240" w:lineRule="auto"/>
        <w:jc w:val="both"/>
        <w:rPr>
          <w:rFonts w:cs="Times New Roman"/>
        </w:rPr>
      </w:pPr>
      <w:r w:rsidRPr="003D1EB7">
        <w:rPr>
          <w:rFonts w:eastAsia="MS Mincho" w:cs="Times New Roman"/>
          <w:bCs w:val="0"/>
        </w:rPr>
        <w:t>Presentation by</w:t>
      </w:r>
      <w:r w:rsidR="00DF2849">
        <w:rPr>
          <w:rFonts w:eastAsia="MS Mincho" w:cs="Times New Roman"/>
          <w:bCs w:val="0"/>
        </w:rPr>
        <w:t xml:space="preserve"> </w:t>
      </w:r>
      <w:r w:rsidR="00636152" w:rsidRPr="00636152">
        <w:rPr>
          <w:rFonts w:cs="Times New Roman"/>
        </w:rPr>
        <w:t xml:space="preserve">Mr. Abraham </w:t>
      </w:r>
      <w:proofErr w:type="spellStart"/>
      <w:r w:rsidR="00636152" w:rsidRPr="00636152">
        <w:rPr>
          <w:rFonts w:cs="Times New Roman"/>
        </w:rPr>
        <w:t>Achiek</w:t>
      </w:r>
      <w:proofErr w:type="spellEnd"/>
      <w:r w:rsidR="00AD2717">
        <w:rPr>
          <w:rFonts w:eastAsia="MS Mincho" w:cs="Times New Roman"/>
          <w:bCs w:val="0"/>
        </w:rPr>
        <w:tab/>
      </w:r>
      <w:r w:rsidR="002E6698">
        <w:rPr>
          <w:rFonts w:eastAsia="MS Mincho" w:cs="Times New Roman"/>
          <w:bCs w:val="0"/>
        </w:rPr>
        <w:tab/>
      </w:r>
      <w:r w:rsidR="002E6698">
        <w:rPr>
          <w:rFonts w:eastAsia="MS Mincho" w:cs="Times New Roman"/>
          <w:bCs w:val="0"/>
        </w:rPr>
        <w:tab/>
      </w:r>
      <w:r w:rsidR="002E6698">
        <w:rPr>
          <w:rFonts w:eastAsia="MS Mincho" w:cs="Times New Roman"/>
          <w:bCs w:val="0"/>
        </w:rPr>
        <w:tab/>
      </w:r>
      <w:r w:rsidR="00AD2717"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>1</w:t>
      </w:r>
      <w:r w:rsidR="00AD2717">
        <w:rPr>
          <w:rFonts w:eastAsia="MS Mincho" w:cs="Times New Roman"/>
          <w:bCs w:val="0"/>
        </w:rPr>
        <w:t>5</w:t>
      </w:r>
      <w:r>
        <w:rPr>
          <w:rFonts w:eastAsia="MS Mincho" w:cs="Times New Roman"/>
          <w:bCs w:val="0"/>
        </w:rPr>
        <w:t xml:space="preserve"> </w:t>
      </w:r>
      <w:r w:rsidRPr="003C2C6C">
        <w:rPr>
          <w:rFonts w:eastAsia="MS Mincho" w:cs="Times New Roman"/>
          <w:bCs w:val="0"/>
        </w:rPr>
        <w:t>minutes</w:t>
      </w:r>
    </w:p>
    <w:p w14:paraId="438D2FAF" w14:textId="77777777" w:rsidR="00BF5308" w:rsidRPr="003D1EB7" w:rsidRDefault="00BF5308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>Discussion and Q &amp; A</w:t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="00ED756B" w:rsidRPr="003D1EB7">
        <w:rPr>
          <w:rFonts w:eastAsia="MS Mincho" w:cs="Times New Roman"/>
          <w:bCs w:val="0"/>
          <w:lang w:val="en-US"/>
        </w:rPr>
        <w:tab/>
      </w:r>
      <w:r w:rsidR="00731B4C">
        <w:rPr>
          <w:rFonts w:eastAsia="MS Mincho" w:cs="Times New Roman"/>
          <w:bCs w:val="0"/>
          <w:lang w:val="en-US"/>
        </w:rPr>
        <w:t>1</w:t>
      </w:r>
      <w:r w:rsidR="00AD2717">
        <w:rPr>
          <w:rFonts w:eastAsia="MS Mincho" w:cs="Times New Roman"/>
          <w:bCs w:val="0"/>
          <w:lang w:val="en-US"/>
        </w:rPr>
        <w:t>5</w:t>
      </w:r>
      <w:r w:rsidRPr="003D1EB7">
        <w:rPr>
          <w:rFonts w:eastAsia="MS Mincho" w:cs="Times New Roman"/>
          <w:bCs w:val="0"/>
          <w:lang w:val="en-US"/>
        </w:rPr>
        <w:t xml:space="preserve"> minutes</w:t>
      </w:r>
    </w:p>
    <w:p w14:paraId="1A6B1A34" w14:textId="77777777" w:rsidR="00BF5308" w:rsidRPr="003D1EB7" w:rsidRDefault="00BF5308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>Closing remarks by the</w:t>
      </w:r>
      <w:r w:rsidRPr="003D1EB7">
        <w:rPr>
          <w:rFonts w:eastAsia="MS Mincho" w:cs="Times New Roman"/>
          <w:bCs w:val="0"/>
        </w:rPr>
        <w:t xml:space="preserve"> </w:t>
      </w:r>
      <w:r w:rsidR="00513FDB">
        <w:rPr>
          <w:rFonts w:eastAsia="MS Mincho" w:cs="Times New Roman"/>
          <w:bCs w:val="0"/>
        </w:rPr>
        <w:t>co-</w:t>
      </w:r>
      <w:r w:rsidRPr="003D1EB7">
        <w:rPr>
          <w:rFonts w:eastAsia="MS Mincho" w:cs="Times New Roman"/>
          <w:bCs w:val="0"/>
        </w:rPr>
        <w:t>Chairs</w:t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proofErr w:type="gramStart"/>
      <w:r w:rsidR="00ED756B" w:rsidRPr="003D1EB7">
        <w:rPr>
          <w:rFonts w:eastAsia="MS Mincho" w:cs="Times New Roman"/>
          <w:bCs w:val="0"/>
          <w:lang w:val="en-US"/>
        </w:rPr>
        <w:tab/>
      </w:r>
      <w:r w:rsidR="002F2B09">
        <w:rPr>
          <w:rFonts w:eastAsia="MS Mincho" w:cs="Times New Roman"/>
          <w:bCs w:val="0"/>
          <w:lang w:val="en-US"/>
        </w:rPr>
        <w:t xml:space="preserve">  </w:t>
      </w:r>
      <w:r w:rsidR="00731B4C">
        <w:rPr>
          <w:rFonts w:eastAsia="MS Mincho" w:cs="Times New Roman"/>
          <w:bCs w:val="0"/>
          <w:lang w:val="en-US"/>
        </w:rPr>
        <w:t>5</w:t>
      </w:r>
      <w:proofErr w:type="gramEnd"/>
      <w:r w:rsidR="00BD222B">
        <w:rPr>
          <w:rFonts w:eastAsia="MS Mincho" w:cs="Times New Roman"/>
          <w:bCs w:val="0"/>
          <w:lang w:val="en-US"/>
        </w:rPr>
        <w:t xml:space="preserve"> </w:t>
      </w:r>
      <w:r w:rsidRPr="003D1EB7">
        <w:rPr>
          <w:rFonts w:eastAsia="MS Mincho" w:cs="Times New Roman"/>
          <w:bCs w:val="0"/>
          <w:lang w:val="en-US"/>
        </w:rPr>
        <w:t>minutes</w:t>
      </w:r>
    </w:p>
    <w:p w14:paraId="19D8F743" w14:textId="77777777" w:rsidR="00E85B55" w:rsidRDefault="00E85B55" w:rsidP="00922867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14:paraId="33928BEC" w14:textId="77777777" w:rsidR="004C3C10" w:rsidRPr="003D1EB7" w:rsidRDefault="004C3C10" w:rsidP="00922867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14:paraId="180EBA9F" w14:textId="77777777" w:rsidR="00855A25" w:rsidRPr="003D1EB7" w:rsidRDefault="00855A25" w:rsidP="00855A25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Food for Thought:</w:t>
      </w:r>
    </w:p>
    <w:p w14:paraId="081A3018" w14:textId="77777777" w:rsidR="00855A25" w:rsidRPr="003D1EB7" w:rsidRDefault="00855A25" w:rsidP="004C3C10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</w:p>
    <w:p w14:paraId="08FC2BD5" w14:textId="18B672ED" w:rsidR="00227F94" w:rsidRDefault="00227F94" w:rsidP="004C3C10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>Are children more at risk</w:t>
      </w:r>
      <w:r w:rsidR="00013649">
        <w:rPr>
          <w:rFonts w:eastAsia="MS Mincho" w:cs="Times New Roman"/>
          <w:bCs w:val="0"/>
          <w:lang w:val="en-US"/>
        </w:rPr>
        <w:t xml:space="preserve"> than adults</w:t>
      </w:r>
      <w:r>
        <w:rPr>
          <w:rFonts w:eastAsia="MS Mincho" w:cs="Times New Roman"/>
          <w:bCs w:val="0"/>
          <w:lang w:val="en-US"/>
        </w:rPr>
        <w:t>?</w:t>
      </w:r>
    </w:p>
    <w:p w14:paraId="4A31E1F9" w14:textId="1BEE5D6B" w:rsidR="00CA0A98" w:rsidRDefault="00CA0A98" w:rsidP="00CA0A98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>What type of information do children have</w:t>
      </w:r>
      <w:r>
        <w:rPr>
          <w:rFonts w:eastAsia="MS Mincho" w:cs="Times New Roman"/>
          <w:bCs w:val="0"/>
          <w:lang w:val="en-US"/>
        </w:rPr>
        <w:t xml:space="preserve"> access to</w:t>
      </w:r>
      <w:r>
        <w:rPr>
          <w:rFonts w:eastAsia="MS Mincho" w:cs="Times New Roman"/>
          <w:bCs w:val="0"/>
          <w:lang w:val="en-US"/>
        </w:rPr>
        <w:t>? Are they not aware, misinformed</w:t>
      </w:r>
      <w:r>
        <w:rPr>
          <w:rFonts w:eastAsia="MS Mincho" w:cs="Times New Roman"/>
          <w:bCs w:val="0"/>
          <w:lang w:val="en-US"/>
        </w:rPr>
        <w:t xml:space="preserve">, or forced into </w:t>
      </w:r>
      <w:proofErr w:type="spellStart"/>
      <w:r>
        <w:rPr>
          <w:rFonts w:eastAsia="MS Mincho" w:cs="Times New Roman"/>
          <w:bCs w:val="0"/>
          <w:lang w:val="en-US"/>
        </w:rPr>
        <w:t>behaviours</w:t>
      </w:r>
      <w:proofErr w:type="spellEnd"/>
      <w:r>
        <w:rPr>
          <w:rFonts w:eastAsia="MS Mincho" w:cs="Times New Roman"/>
          <w:bCs w:val="0"/>
          <w:lang w:val="en-US"/>
        </w:rPr>
        <w:t xml:space="preserve"> that put them more at risk</w:t>
      </w:r>
      <w:r>
        <w:rPr>
          <w:rFonts w:eastAsia="MS Mincho" w:cs="Times New Roman"/>
          <w:bCs w:val="0"/>
          <w:lang w:val="en-US"/>
        </w:rPr>
        <w:t>?</w:t>
      </w:r>
      <w:r>
        <w:rPr>
          <w:rFonts w:eastAsia="MS Mincho" w:cs="Times New Roman"/>
          <w:bCs w:val="0"/>
          <w:lang w:val="en-US"/>
        </w:rPr>
        <w:t xml:space="preserve"> H</w:t>
      </w:r>
      <w:r>
        <w:rPr>
          <w:rFonts w:eastAsia="MS Mincho" w:cs="Times New Roman"/>
          <w:bCs w:val="0"/>
          <w:lang w:val="en-US"/>
        </w:rPr>
        <w:t xml:space="preserve">ow best </w:t>
      </w:r>
      <w:r>
        <w:rPr>
          <w:rFonts w:eastAsia="MS Mincho" w:cs="Times New Roman"/>
          <w:bCs w:val="0"/>
          <w:lang w:val="en-US"/>
        </w:rPr>
        <w:t>can</w:t>
      </w:r>
      <w:r>
        <w:rPr>
          <w:rFonts w:eastAsia="MS Mincho" w:cs="Times New Roman"/>
          <w:bCs w:val="0"/>
          <w:lang w:val="en-US"/>
        </w:rPr>
        <w:t xml:space="preserve"> we address this?</w:t>
      </w:r>
    </w:p>
    <w:p w14:paraId="6FB3C363" w14:textId="37752A87" w:rsidR="00E85B55" w:rsidRPr="004C3C10" w:rsidRDefault="004C3C10" w:rsidP="004C3C10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 xml:space="preserve">What are some lessons learned from the Child Protection </w:t>
      </w:r>
      <w:r w:rsidR="00903347">
        <w:rPr>
          <w:rFonts w:eastAsia="MS Mincho" w:cs="Times New Roman"/>
          <w:bCs w:val="0"/>
          <w:lang w:val="en-US"/>
        </w:rPr>
        <w:t xml:space="preserve">Area of Responsibility </w:t>
      </w:r>
      <w:r>
        <w:rPr>
          <w:rFonts w:eastAsia="MS Mincho" w:cs="Times New Roman"/>
          <w:bCs w:val="0"/>
          <w:lang w:val="en-US"/>
        </w:rPr>
        <w:t xml:space="preserve">that can be transferred to </w:t>
      </w:r>
      <w:r w:rsidR="00013649">
        <w:rPr>
          <w:rFonts w:eastAsia="MS Mincho" w:cs="Times New Roman"/>
          <w:bCs w:val="0"/>
          <w:lang w:val="en-US"/>
        </w:rPr>
        <w:t>mine a</w:t>
      </w:r>
      <w:r>
        <w:rPr>
          <w:rFonts w:eastAsia="MS Mincho" w:cs="Times New Roman"/>
          <w:bCs w:val="0"/>
          <w:lang w:val="en-US"/>
        </w:rPr>
        <w:t>ction?</w:t>
      </w:r>
      <w:r w:rsidR="00AD2717" w:rsidRPr="004C3C10">
        <w:rPr>
          <w:rFonts w:eastAsia="MS Mincho" w:cs="Times New Roman"/>
          <w:bCs w:val="0"/>
          <w:lang w:val="en-US"/>
        </w:rPr>
        <w:t xml:space="preserve"> </w:t>
      </w:r>
    </w:p>
    <w:p w14:paraId="5E5B8F6B" w14:textId="28931EEE" w:rsidR="004C3C10" w:rsidRDefault="004C3C10" w:rsidP="002875ED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 xml:space="preserve">What </w:t>
      </w:r>
      <w:r w:rsidR="00013649">
        <w:rPr>
          <w:rFonts w:eastAsia="MS Mincho" w:cs="Times New Roman"/>
          <w:bCs w:val="0"/>
          <w:lang w:val="en-US"/>
        </w:rPr>
        <w:t>has UNICEF learnt from providing</w:t>
      </w:r>
      <w:r>
        <w:rPr>
          <w:rFonts w:eastAsia="MS Mincho" w:cs="Times New Roman"/>
          <w:bCs w:val="0"/>
          <w:lang w:val="en-US"/>
        </w:rPr>
        <w:t xml:space="preserve"> </w:t>
      </w:r>
      <w:r w:rsidR="00013649">
        <w:rPr>
          <w:rFonts w:eastAsia="MS Mincho" w:cs="Times New Roman"/>
          <w:bCs w:val="0"/>
          <w:lang w:val="en-US"/>
        </w:rPr>
        <w:t>s</w:t>
      </w:r>
      <w:r>
        <w:rPr>
          <w:rFonts w:eastAsia="MS Mincho" w:cs="Times New Roman"/>
          <w:bCs w:val="0"/>
          <w:lang w:val="en-US"/>
        </w:rPr>
        <w:t xml:space="preserve">afe </w:t>
      </w:r>
      <w:r w:rsidR="00013649">
        <w:rPr>
          <w:rFonts w:eastAsia="MS Mincho" w:cs="Times New Roman"/>
          <w:bCs w:val="0"/>
          <w:lang w:val="en-US"/>
        </w:rPr>
        <w:t>s</w:t>
      </w:r>
      <w:r>
        <w:rPr>
          <w:rFonts w:eastAsia="MS Mincho" w:cs="Times New Roman"/>
          <w:bCs w:val="0"/>
          <w:lang w:val="en-US"/>
        </w:rPr>
        <w:t>pace</w:t>
      </w:r>
      <w:r w:rsidR="00013649">
        <w:rPr>
          <w:rFonts w:eastAsia="MS Mincho" w:cs="Times New Roman"/>
          <w:bCs w:val="0"/>
          <w:lang w:val="en-US"/>
        </w:rPr>
        <w:t>s</w:t>
      </w:r>
      <w:r>
        <w:rPr>
          <w:rFonts w:eastAsia="MS Mincho" w:cs="Times New Roman"/>
          <w:bCs w:val="0"/>
          <w:lang w:val="en-US"/>
        </w:rPr>
        <w:t xml:space="preserve"> </w:t>
      </w:r>
      <w:r w:rsidR="00013649">
        <w:rPr>
          <w:rFonts w:eastAsia="MS Mincho" w:cs="Times New Roman"/>
          <w:bCs w:val="0"/>
          <w:lang w:val="en-US"/>
        </w:rPr>
        <w:t>to c</w:t>
      </w:r>
      <w:r>
        <w:rPr>
          <w:rFonts w:eastAsia="MS Mincho" w:cs="Times New Roman"/>
          <w:bCs w:val="0"/>
          <w:lang w:val="en-US"/>
        </w:rPr>
        <w:t xml:space="preserve">hildren </w:t>
      </w:r>
      <w:r w:rsidR="00013649">
        <w:rPr>
          <w:rFonts w:eastAsia="MS Mincho" w:cs="Times New Roman"/>
          <w:bCs w:val="0"/>
          <w:lang w:val="en-US"/>
        </w:rPr>
        <w:t>in emergencies</w:t>
      </w:r>
      <w:r>
        <w:rPr>
          <w:rFonts w:eastAsia="MS Mincho" w:cs="Times New Roman"/>
          <w:bCs w:val="0"/>
          <w:lang w:val="en-US"/>
        </w:rPr>
        <w:t xml:space="preserve">? </w:t>
      </w:r>
    </w:p>
    <w:p w14:paraId="7999EFC8" w14:textId="443D2FB4" w:rsidR="004A1861" w:rsidRDefault="00013649" w:rsidP="004C3C10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>What lessons from</w:t>
      </w:r>
      <w:r w:rsidR="004A1861">
        <w:rPr>
          <w:rFonts w:eastAsia="MS Mincho" w:cs="Times New Roman"/>
          <w:bCs w:val="0"/>
          <w:lang w:val="en-US"/>
        </w:rPr>
        <w:t xml:space="preserve"> the </w:t>
      </w:r>
      <w:r>
        <w:rPr>
          <w:rFonts w:eastAsia="MS Mincho" w:cs="Times New Roman"/>
          <w:bCs w:val="0"/>
          <w:lang w:val="en-US"/>
        </w:rPr>
        <w:t>i</w:t>
      </w:r>
      <w:r w:rsidR="00227F94">
        <w:rPr>
          <w:rFonts w:eastAsia="MS Mincho" w:cs="Times New Roman"/>
          <w:bCs w:val="0"/>
          <w:lang w:val="en-US"/>
        </w:rPr>
        <w:t xml:space="preserve">njury </w:t>
      </w:r>
      <w:r>
        <w:rPr>
          <w:rFonts w:eastAsia="MS Mincho" w:cs="Times New Roman"/>
          <w:bCs w:val="0"/>
          <w:lang w:val="en-US"/>
        </w:rPr>
        <w:t>s</w:t>
      </w:r>
      <w:r w:rsidR="00227F94">
        <w:rPr>
          <w:rFonts w:eastAsia="MS Mincho" w:cs="Times New Roman"/>
          <w:bCs w:val="0"/>
          <w:lang w:val="en-US"/>
        </w:rPr>
        <w:t xml:space="preserve">urveillance </w:t>
      </w:r>
      <w:r>
        <w:rPr>
          <w:rFonts w:eastAsia="MS Mincho" w:cs="Times New Roman"/>
          <w:bCs w:val="0"/>
          <w:lang w:val="en-US"/>
        </w:rPr>
        <w:t>s</w:t>
      </w:r>
      <w:r w:rsidR="00227F94">
        <w:rPr>
          <w:rFonts w:eastAsia="MS Mincho" w:cs="Times New Roman"/>
          <w:bCs w:val="0"/>
          <w:lang w:val="en-US"/>
        </w:rPr>
        <w:t>ystem</w:t>
      </w:r>
      <w:r w:rsidR="004A1861">
        <w:rPr>
          <w:rFonts w:eastAsia="MS Mincho" w:cs="Times New Roman"/>
          <w:bCs w:val="0"/>
          <w:lang w:val="en-US"/>
        </w:rPr>
        <w:t xml:space="preserve"> </w:t>
      </w:r>
      <w:r>
        <w:rPr>
          <w:rFonts w:eastAsia="MS Mincho" w:cs="Times New Roman"/>
          <w:bCs w:val="0"/>
          <w:lang w:val="en-US"/>
        </w:rPr>
        <w:t xml:space="preserve">in Sri Lanka can </w:t>
      </w:r>
      <w:r w:rsidR="004A1861">
        <w:rPr>
          <w:rFonts w:eastAsia="MS Mincho" w:cs="Times New Roman"/>
          <w:bCs w:val="0"/>
          <w:lang w:val="en-US"/>
        </w:rPr>
        <w:t xml:space="preserve">be applied </w:t>
      </w:r>
      <w:r>
        <w:rPr>
          <w:rFonts w:eastAsia="MS Mincho" w:cs="Times New Roman"/>
          <w:bCs w:val="0"/>
          <w:lang w:val="en-US"/>
        </w:rPr>
        <w:t>globally</w:t>
      </w:r>
      <w:r w:rsidR="004A1861">
        <w:rPr>
          <w:rFonts w:eastAsia="MS Mincho" w:cs="Times New Roman"/>
          <w:bCs w:val="0"/>
          <w:lang w:val="en-US"/>
        </w:rPr>
        <w:t xml:space="preserve">? </w:t>
      </w:r>
    </w:p>
    <w:p w14:paraId="2190CBC9" w14:textId="530CDBE4" w:rsidR="00E2493B" w:rsidRDefault="00ED641F" w:rsidP="004C3C10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>What has been the</w:t>
      </w:r>
      <w:r w:rsidR="004A1861">
        <w:rPr>
          <w:rFonts w:eastAsia="MS Mincho" w:cs="Times New Roman"/>
          <w:bCs w:val="0"/>
          <w:lang w:val="en-US"/>
        </w:rPr>
        <w:t xml:space="preserve"> benefit of empowering local communities in victim assistance?</w:t>
      </w:r>
      <w:r w:rsidR="004C3C10" w:rsidRPr="004C3C10">
        <w:rPr>
          <w:rFonts w:eastAsia="MS Mincho" w:cs="Times New Roman"/>
          <w:bCs w:val="0"/>
          <w:lang w:val="en-US"/>
        </w:rPr>
        <w:t xml:space="preserve"> </w:t>
      </w:r>
    </w:p>
    <w:p w14:paraId="1D7F7EC4" w14:textId="17979A80" w:rsidR="00250047" w:rsidRDefault="00D85079" w:rsidP="00CA0A98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>What ha</w:t>
      </w:r>
      <w:r w:rsidR="00CA0A98">
        <w:rPr>
          <w:rFonts w:eastAsia="MS Mincho" w:cs="Times New Roman"/>
          <w:bCs w:val="0"/>
          <w:lang w:val="en-US"/>
        </w:rPr>
        <w:t>ve</w:t>
      </w:r>
      <w:r>
        <w:rPr>
          <w:rFonts w:eastAsia="MS Mincho" w:cs="Times New Roman"/>
          <w:bCs w:val="0"/>
          <w:lang w:val="en-US"/>
        </w:rPr>
        <w:t xml:space="preserve"> been the challenges </w:t>
      </w:r>
      <w:r w:rsidR="00CA0A98">
        <w:rPr>
          <w:rFonts w:eastAsia="MS Mincho" w:cs="Times New Roman"/>
          <w:bCs w:val="0"/>
          <w:lang w:val="en-US"/>
        </w:rPr>
        <w:t>of coordinati</w:t>
      </w:r>
      <w:r>
        <w:rPr>
          <w:rFonts w:eastAsia="MS Mincho" w:cs="Times New Roman"/>
          <w:bCs w:val="0"/>
          <w:lang w:val="en-US"/>
        </w:rPr>
        <w:t>n</w:t>
      </w:r>
      <w:r w:rsidR="00CA0A98">
        <w:rPr>
          <w:rFonts w:eastAsia="MS Mincho" w:cs="Times New Roman"/>
          <w:bCs w:val="0"/>
          <w:lang w:val="en-US"/>
        </w:rPr>
        <w:t>g</w:t>
      </w:r>
      <w:r>
        <w:rPr>
          <w:rFonts w:eastAsia="MS Mincho" w:cs="Times New Roman"/>
          <w:bCs w:val="0"/>
          <w:lang w:val="en-US"/>
        </w:rPr>
        <w:t xml:space="preserve"> between </w:t>
      </w:r>
      <w:r w:rsidR="00CA0A98">
        <w:rPr>
          <w:rFonts w:eastAsia="MS Mincho" w:cs="Times New Roman"/>
          <w:bCs w:val="0"/>
          <w:lang w:val="en-US"/>
        </w:rPr>
        <w:t>m</w:t>
      </w:r>
      <w:r>
        <w:rPr>
          <w:rFonts w:eastAsia="MS Mincho" w:cs="Times New Roman"/>
          <w:bCs w:val="0"/>
          <w:lang w:val="en-US"/>
        </w:rPr>
        <w:t xml:space="preserve">ine </w:t>
      </w:r>
      <w:r w:rsidR="00CA0A98">
        <w:rPr>
          <w:rFonts w:eastAsia="MS Mincho" w:cs="Times New Roman"/>
          <w:bCs w:val="0"/>
          <w:lang w:val="en-US"/>
        </w:rPr>
        <w:t>a</w:t>
      </w:r>
      <w:r>
        <w:rPr>
          <w:rFonts w:eastAsia="MS Mincho" w:cs="Times New Roman"/>
          <w:bCs w:val="0"/>
          <w:lang w:val="en-US"/>
        </w:rPr>
        <w:t xml:space="preserve">ction and </w:t>
      </w:r>
      <w:r w:rsidR="00CA0A98">
        <w:rPr>
          <w:rFonts w:eastAsia="MS Mincho" w:cs="Times New Roman"/>
          <w:bCs w:val="0"/>
          <w:lang w:val="en-US"/>
        </w:rPr>
        <w:t>child p</w:t>
      </w:r>
      <w:r>
        <w:rPr>
          <w:rFonts w:eastAsia="MS Mincho" w:cs="Times New Roman"/>
          <w:bCs w:val="0"/>
          <w:lang w:val="en-US"/>
        </w:rPr>
        <w:t>rotection</w:t>
      </w:r>
      <w:r w:rsidR="00903347">
        <w:rPr>
          <w:rFonts w:eastAsia="MS Mincho" w:cs="Times New Roman"/>
          <w:bCs w:val="0"/>
          <w:lang w:val="en-US"/>
        </w:rPr>
        <w:t xml:space="preserve"> </w:t>
      </w:r>
      <w:r w:rsidR="00CA0A98">
        <w:rPr>
          <w:rFonts w:eastAsia="MS Mincho" w:cs="Times New Roman"/>
          <w:bCs w:val="0"/>
          <w:lang w:val="en-US"/>
        </w:rPr>
        <w:t>actors?</w:t>
      </w:r>
      <w:r>
        <w:rPr>
          <w:rFonts w:eastAsia="MS Mincho" w:cs="Times New Roman"/>
          <w:bCs w:val="0"/>
          <w:lang w:val="en-US"/>
        </w:rPr>
        <w:t xml:space="preserve"> </w:t>
      </w:r>
    </w:p>
    <w:sectPr w:rsidR="00250047" w:rsidSect="00665622">
      <w:headerReference w:type="default" r:id="rId8"/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B5201" w14:textId="77777777" w:rsidR="008D2C26" w:rsidRDefault="008D2C26">
      <w:r>
        <w:separator/>
      </w:r>
    </w:p>
  </w:endnote>
  <w:endnote w:type="continuationSeparator" w:id="0">
    <w:p w14:paraId="718EAD94" w14:textId="77777777" w:rsidR="008D2C26" w:rsidRDefault="008D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AB81" w14:textId="77777777" w:rsidR="008D2C26" w:rsidRDefault="008D2C26">
      <w:r>
        <w:separator/>
      </w:r>
    </w:p>
  </w:footnote>
  <w:footnote w:type="continuationSeparator" w:id="0">
    <w:p w14:paraId="1ED39DFE" w14:textId="77777777" w:rsidR="008D2C26" w:rsidRDefault="008D2C26">
      <w:r>
        <w:continuationSeparator/>
      </w:r>
    </w:p>
  </w:footnote>
  <w:footnote w:id="1">
    <w:p w14:paraId="7004095A" w14:textId="77777777" w:rsidR="004A1861" w:rsidRPr="004A1861" w:rsidRDefault="004A18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International Campaign to Ban Landmines; </w:t>
      </w:r>
      <w:r w:rsidRPr="00285DAB">
        <w:rPr>
          <w:rFonts w:asciiTheme="majorBidi" w:hAnsiTheme="majorBidi" w:cstheme="majorBidi"/>
        </w:rPr>
        <w:t>201</w:t>
      </w:r>
      <w:r>
        <w:rPr>
          <w:rFonts w:asciiTheme="majorBidi" w:hAnsiTheme="majorBidi" w:cstheme="majorBidi"/>
        </w:rPr>
        <w:t>8</w:t>
      </w:r>
      <w:r w:rsidRPr="00285DAB">
        <w:rPr>
          <w:rFonts w:asciiTheme="majorBidi" w:hAnsiTheme="majorBidi" w:cstheme="majorBidi"/>
        </w:rPr>
        <w:t xml:space="preserve"> Landmine Monitor</w:t>
      </w:r>
      <w:r>
        <w:rPr>
          <w:rFonts w:asciiTheme="majorBidi" w:hAnsiTheme="majorBidi" w:cstheme="majorBidi"/>
        </w:rPr>
        <w:t xml:space="preserve"> Report, November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62E0" w14:textId="56FAC41B" w:rsidR="00E83341" w:rsidRPr="00E83341" w:rsidRDefault="008B4F37" w:rsidP="00E83341">
    <w:pPr>
      <w:pStyle w:val="Header"/>
      <w:jc w:val="center"/>
      <w:rPr>
        <w:lang w:val="en-US"/>
      </w:rPr>
    </w:pPr>
    <w:r>
      <w:rPr>
        <w:lang w:val="en-US"/>
      </w:rPr>
      <w:t>22</w:t>
    </w:r>
    <w:r w:rsidR="00E83341">
      <w:rPr>
        <w:lang w:val="en-US"/>
      </w:rPr>
      <w:t xml:space="preserve"> NDM-UN Plenary Background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191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A2181"/>
    <w:multiLevelType w:val="hybridMultilevel"/>
    <w:tmpl w:val="BF8E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82326"/>
    <w:multiLevelType w:val="hybridMultilevel"/>
    <w:tmpl w:val="41E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36E"/>
    <w:multiLevelType w:val="hybridMultilevel"/>
    <w:tmpl w:val="22E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4280"/>
    <w:multiLevelType w:val="hybridMultilevel"/>
    <w:tmpl w:val="F8B01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04C41"/>
    <w:multiLevelType w:val="hybridMultilevel"/>
    <w:tmpl w:val="4E58F9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405BC"/>
    <w:multiLevelType w:val="hybridMultilevel"/>
    <w:tmpl w:val="AB4035DC"/>
    <w:lvl w:ilvl="0" w:tplc="AA561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6A1A"/>
    <w:multiLevelType w:val="hybridMultilevel"/>
    <w:tmpl w:val="7B388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33AB5"/>
    <w:multiLevelType w:val="hybridMultilevel"/>
    <w:tmpl w:val="0B3A0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63F6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E759C2"/>
    <w:multiLevelType w:val="hybridMultilevel"/>
    <w:tmpl w:val="C86C71D8"/>
    <w:lvl w:ilvl="0" w:tplc="85DE2C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61D9"/>
    <w:multiLevelType w:val="multilevel"/>
    <w:tmpl w:val="0986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87B22"/>
    <w:multiLevelType w:val="hybridMultilevel"/>
    <w:tmpl w:val="121C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64A1"/>
    <w:multiLevelType w:val="hybridMultilevel"/>
    <w:tmpl w:val="8396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BA"/>
    <w:rsid w:val="00011E9E"/>
    <w:rsid w:val="00013649"/>
    <w:rsid w:val="00016406"/>
    <w:rsid w:val="000222CA"/>
    <w:rsid w:val="00030B30"/>
    <w:rsid w:val="0003200A"/>
    <w:rsid w:val="00042141"/>
    <w:rsid w:val="0005061B"/>
    <w:rsid w:val="0005270B"/>
    <w:rsid w:val="00072664"/>
    <w:rsid w:val="000920AF"/>
    <w:rsid w:val="0009540F"/>
    <w:rsid w:val="0009578D"/>
    <w:rsid w:val="000A4212"/>
    <w:rsid w:val="000B0EEA"/>
    <w:rsid w:val="000B4050"/>
    <w:rsid w:val="000B54CC"/>
    <w:rsid w:val="000D3814"/>
    <w:rsid w:val="000D452E"/>
    <w:rsid w:val="000D6C1C"/>
    <w:rsid w:val="000E1DAE"/>
    <w:rsid w:val="000E34BA"/>
    <w:rsid w:val="000E5083"/>
    <w:rsid w:val="000F754E"/>
    <w:rsid w:val="00101590"/>
    <w:rsid w:val="00101880"/>
    <w:rsid w:val="0010691B"/>
    <w:rsid w:val="00120BF6"/>
    <w:rsid w:val="00132742"/>
    <w:rsid w:val="00140E90"/>
    <w:rsid w:val="00146D7E"/>
    <w:rsid w:val="00147E42"/>
    <w:rsid w:val="001539D1"/>
    <w:rsid w:val="00174545"/>
    <w:rsid w:val="00181C72"/>
    <w:rsid w:val="00191735"/>
    <w:rsid w:val="001975FF"/>
    <w:rsid w:val="001B211A"/>
    <w:rsid w:val="001B4B4A"/>
    <w:rsid w:val="001B5704"/>
    <w:rsid w:val="001D6253"/>
    <w:rsid w:val="001F249F"/>
    <w:rsid w:val="002018FC"/>
    <w:rsid w:val="00207CEA"/>
    <w:rsid w:val="00213704"/>
    <w:rsid w:val="00222A05"/>
    <w:rsid w:val="00227F94"/>
    <w:rsid w:val="00243455"/>
    <w:rsid w:val="00250047"/>
    <w:rsid w:val="00273157"/>
    <w:rsid w:val="002875ED"/>
    <w:rsid w:val="002B4622"/>
    <w:rsid w:val="002C1CE0"/>
    <w:rsid w:val="002D4293"/>
    <w:rsid w:val="002D5B87"/>
    <w:rsid w:val="002E6698"/>
    <w:rsid w:val="002F2B09"/>
    <w:rsid w:val="002F72EE"/>
    <w:rsid w:val="00304099"/>
    <w:rsid w:val="00310536"/>
    <w:rsid w:val="00322A9E"/>
    <w:rsid w:val="00327FCF"/>
    <w:rsid w:val="00330F9A"/>
    <w:rsid w:val="00331191"/>
    <w:rsid w:val="003547DE"/>
    <w:rsid w:val="003637CA"/>
    <w:rsid w:val="00365FFA"/>
    <w:rsid w:val="003666A2"/>
    <w:rsid w:val="0037582D"/>
    <w:rsid w:val="0039054F"/>
    <w:rsid w:val="003B29D2"/>
    <w:rsid w:val="003B49EE"/>
    <w:rsid w:val="003C2C6C"/>
    <w:rsid w:val="003C4781"/>
    <w:rsid w:val="003C6CB1"/>
    <w:rsid w:val="003D1EB7"/>
    <w:rsid w:val="003D2E9C"/>
    <w:rsid w:val="003E3E0E"/>
    <w:rsid w:val="00403520"/>
    <w:rsid w:val="00407C37"/>
    <w:rsid w:val="00415E83"/>
    <w:rsid w:val="004208B4"/>
    <w:rsid w:val="00431C6A"/>
    <w:rsid w:val="00446151"/>
    <w:rsid w:val="00451BD9"/>
    <w:rsid w:val="00463D4E"/>
    <w:rsid w:val="00475B84"/>
    <w:rsid w:val="00493641"/>
    <w:rsid w:val="00494F90"/>
    <w:rsid w:val="0049562A"/>
    <w:rsid w:val="004A1861"/>
    <w:rsid w:val="004B7D34"/>
    <w:rsid w:val="004C3C10"/>
    <w:rsid w:val="0050408F"/>
    <w:rsid w:val="00505A47"/>
    <w:rsid w:val="00513FDB"/>
    <w:rsid w:val="005165AF"/>
    <w:rsid w:val="0053094D"/>
    <w:rsid w:val="00542D58"/>
    <w:rsid w:val="0054667C"/>
    <w:rsid w:val="0055190F"/>
    <w:rsid w:val="00552A85"/>
    <w:rsid w:val="00553500"/>
    <w:rsid w:val="005560D8"/>
    <w:rsid w:val="00571B22"/>
    <w:rsid w:val="00582AD0"/>
    <w:rsid w:val="00584A5C"/>
    <w:rsid w:val="005A6329"/>
    <w:rsid w:val="005B1238"/>
    <w:rsid w:val="005B5B38"/>
    <w:rsid w:val="005C336D"/>
    <w:rsid w:val="005D4479"/>
    <w:rsid w:val="005E0ACC"/>
    <w:rsid w:val="005E48C0"/>
    <w:rsid w:val="005F1690"/>
    <w:rsid w:val="006217FD"/>
    <w:rsid w:val="00624893"/>
    <w:rsid w:val="00636152"/>
    <w:rsid w:val="00647AEC"/>
    <w:rsid w:val="00650D76"/>
    <w:rsid w:val="00665622"/>
    <w:rsid w:val="006712BD"/>
    <w:rsid w:val="00676642"/>
    <w:rsid w:val="00690627"/>
    <w:rsid w:val="006A4B78"/>
    <w:rsid w:val="006A7900"/>
    <w:rsid w:val="006B23B2"/>
    <w:rsid w:val="006B4A13"/>
    <w:rsid w:val="006C33F9"/>
    <w:rsid w:val="006C47F7"/>
    <w:rsid w:val="006F1393"/>
    <w:rsid w:val="00700B40"/>
    <w:rsid w:val="00702E70"/>
    <w:rsid w:val="00703923"/>
    <w:rsid w:val="00707314"/>
    <w:rsid w:val="00721A6E"/>
    <w:rsid w:val="007257DC"/>
    <w:rsid w:val="00731B4C"/>
    <w:rsid w:val="00737D4A"/>
    <w:rsid w:val="00741B28"/>
    <w:rsid w:val="00743F19"/>
    <w:rsid w:val="0074588D"/>
    <w:rsid w:val="00753699"/>
    <w:rsid w:val="007617D3"/>
    <w:rsid w:val="00763075"/>
    <w:rsid w:val="0077722A"/>
    <w:rsid w:val="00783C8E"/>
    <w:rsid w:val="00790EB0"/>
    <w:rsid w:val="00791F6A"/>
    <w:rsid w:val="00792326"/>
    <w:rsid w:val="007A113A"/>
    <w:rsid w:val="007A2A1C"/>
    <w:rsid w:val="007A3D8C"/>
    <w:rsid w:val="007A76E7"/>
    <w:rsid w:val="007B290D"/>
    <w:rsid w:val="007D2CAD"/>
    <w:rsid w:val="007E1A18"/>
    <w:rsid w:val="007E2137"/>
    <w:rsid w:val="008009EC"/>
    <w:rsid w:val="0080192D"/>
    <w:rsid w:val="00806E73"/>
    <w:rsid w:val="008145D6"/>
    <w:rsid w:val="00822C73"/>
    <w:rsid w:val="00823BB1"/>
    <w:rsid w:val="008434A1"/>
    <w:rsid w:val="00855A25"/>
    <w:rsid w:val="008604AD"/>
    <w:rsid w:val="00864830"/>
    <w:rsid w:val="00876F8F"/>
    <w:rsid w:val="008916A9"/>
    <w:rsid w:val="008A07E0"/>
    <w:rsid w:val="008A11A1"/>
    <w:rsid w:val="008A186A"/>
    <w:rsid w:val="008B231B"/>
    <w:rsid w:val="008B4F37"/>
    <w:rsid w:val="008B625A"/>
    <w:rsid w:val="008C31EC"/>
    <w:rsid w:val="008D1F74"/>
    <w:rsid w:val="008D2C26"/>
    <w:rsid w:val="008D2F29"/>
    <w:rsid w:val="008F1C94"/>
    <w:rsid w:val="008F213B"/>
    <w:rsid w:val="00903347"/>
    <w:rsid w:val="009048CE"/>
    <w:rsid w:val="0090640F"/>
    <w:rsid w:val="00922867"/>
    <w:rsid w:val="00951DF3"/>
    <w:rsid w:val="0096310C"/>
    <w:rsid w:val="0096551D"/>
    <w:rsid w:val="009671D7"/>
    <w:rsid w:val="00975B80"/>
    <w:rsid w:val="009B0237"/>
    <w:rsid w:val="009B0FD6"/>
    <w:rsid w:val="009B50BA"/>
    <w:rsid w:val="009B5879"/>
    <w:rsid w:val="009D41AB"/>
    <w:rsid w:val="009D4B5F"/>
    <w:rsid w:val="009E06C5"/>
    <w:rsid w:val="009E4452"/>
    <w:rsid w:val="009E68BB"/>
    <w:rsid w:val="009F5C6F"/>
    <w:rsid w:val="00A04527"/>
    <w:rsid w:val="00A10C43"/>
    <w:rsid w:val="00A1163E"/>
    <w:rsid w:val="00A237B8"/>
    <w:rsid w:val="00A24CBC"/>
    <w:rsid w:val="00A425AE"/>
    <w:rsid w:val="00A43216"/>
    <w:rsid w:val="00A4535F"/>
    <w:rsid w:val="00A53626"/>
    <w:rsid w:val="00A76230"/>
    <w:rsid w:val="00A84DDF"/>
    <w:rsid w:val="00A92D16"/>
    <w:rsid w:val="00A94C4C"/>
    <w:rsid w:val="00AB40DE"/>
    <w:rsid w:val="00AB6FB3"/>
    <w:rsid w:val="00AC6240"/>
    <w:rsid w:val="00AD16C5"/>
    <w:rsid w:val="00AD2717"/>
    <w:rsid w:val="00B029E1"/>
    <w:rsid w:val="00B17EA1"/>
    <w:rsid w:val="00B20E55"/>
    <w:rsid w:val="00B4095E"/>
    <w:rsid w:val="00B46B43"/>
    <w:rsid w:val="00B4709E"/>
    <w:rsid w:val="00B552AB"/>
    <w:rsid w:val="00B56CAF"/>
    <w:rsid w:val="00B67A7E"/>
    <w:rsid w:val="00B7725A"/>
    <w:rsid w:val="00B8017F"/>
    <w:rsid w:val="00B92F29"/>
    <w:rsid w:val="00B954C6"/>
    <w:rsid w:val="00B95F6B"/>
    <w:rsid w:val="00BA122D"/>
    <w:rsid w:val="00BA2528"/>
    <w:rsid w:val="00BA4E24"/>
    <w:rsid w:val="00BB0A6D"/>
    <w:rsid w:val="00BC7BEB"/>
    <w:rsid w:val="00BD0B28"/>
    <w:rsid w:val="00BD1E27"/>
    <w:rsid w:val="00BD222B"/>
    <w:rsid w:val="00BE20F2"/>
    <w:rsid w:val="00BE67B4"/>
    <w:rsid w:val="00BF5308"/>
    <w:rsid w:val="00BF5DEC"/>
    <w:rsid w:val="00BF600A"/>
    <w:rsid w:val="00C44B28"/>
    <w:rsid w:val="00C47581"/>
    <w:rsid w:val="00C528EC"/>
    <w:rsid w:val="00C53144"/>
    <w:rsid w:val="00C66A99"/>
    <w:rsid w:val="00C67512"/>
    <w:rsid w:val="00C7298E"/>
    <w:rsid w:val="00C72F0E"/>
    <w:rsid w:val="00C85D60"/>
    <w:rsid w:val="00C87AEF"/>
    <w:rsid w:val="00C9719D"/>
    <w:rsid w:val="00CA00BC"/>
    <w:rsid w:val="00CA0A98"/>
    <w:rsid w:val="00CA5893"/>
    <w:rsid w:val="00CD442E"/>
    <w:rsid w:val="00CF2EDA"/>
    <w:rsid w:val="00D030A2"/>
    <w:rsid w:val="00D05224"/>
    <w:rsid w:val="00D0538F"/>
    <w:rsid w:val="00D15A3C"/>
    <w:rsid w:val="00D1738E"/>
    <w:rsid w:val="00D23F9E"/>
    <w:rsid w:val="00D26CB9"/>
    <w:rsid w:val="00D463A2"/>
    <w:rsid w:val="00D54E4C"/>
    <w:rsid w:val="00D65FD1"/>
    <w:rsid w:val="00D85079"/>
    <w:rsid w:val="00D916AB"/>
    <w:rsid w:val="00DA2F27"/>
    <w:rsid w:val="00DA3C79"/>
    <w:rsid w:val="00DC7C05"/>
    <w:rsid w:val="00DC7C74"/>
    <w:rsid w:val="00DD4E59"/>
    <w:rsid w:val="00DE5546"/>
    <w:rsid w:val="00DF2849"/>
    <w:rsid w:val="00E042AB"/>
    <w:rsid w:val="00E110F5"/>
    <w:rsid w:val="00E151B7"/>
    <w:rsid w:val="00E2493B"/>
    <w:rsid w:val="00E30673"/>
    <w:rsid w:val="00E37AC2"/>
    <w:rsid w:val="00E41E3E"/>
    <w:rsid w:val="00E50B5A"/>
    <w:rsid w:val="00E628B5"/>
    <w:rsid w:val="00E827E9"/>
    <w:rsid w:val="00E83341"/>
    <w:rsid w:val="00E85B55"/>
    <w:rsid w:val="00E85B77"/>
    <w:rsid w:val="00E9236A"/>
    <w:rsid w:val="00EB3568"/>
    <w:rsid w:val="00EB5707"/>
    <w:rsid w:val="00ED1889"/>
    <w:rsid w:val="00ED641F"/>
    <w:rsid w:val="00ED756B"/>
    <w:rsid w:val="00ED75BF"/>
    <w:rsid w:val="00EF66D7"/>
    <w:rsid w:val="00F01579"/>
    <w:rsid w:val="00F042C8"/>
    <w:rsid w:val="00F12F15"/>
    <w:rsid w:val="00F1374D"/>
    <w:rsid w:val="00F172B7"/>
    <w:rsid w:val="00F200E4"/>
    <w:rsid w:val="00F34E5D"/>
    <w:rsid w:val="00F402CA"/>
    <w:rsid w:val="00F55927"/>
    <w:rsid w:val="00F65CA6"/>
    <w:rsid w:val="00F7627D"/>
    <w:rsid w:val="00F853F6"/>
    <w:rsid w:val="00F90816"/>
    <w:rsid w:val="00F96B75"/>
    <w:rsid w:val="00F976B4"/>
    <w:rsid w:val="00FA1D97"/>
    <w:rsid w:val="00FA6F33"/>
    <w:rsid w:val="00FB0B03"/>
    <w:rsid w:val="00FB12C7"/>
    <w:rsid w:val="00FB5049"/>
    <w:rsid w:val="00FC6D69"/>
    <w:rsid w:val="00FC76C7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4:docId w14:val="2FEAEB26"/>
  <w15:docId w15:val="{50B6289A-C652-48D3-ACC8-60819BE4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2E"/>
    <w:pPr>
      <w:spacing w:line="276" w:lineRule="auto"/>
    </w:pPr>
    <w:rPr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D2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9D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List Paragraph1,List Paragraph (numbered (a)),WB Para,Lapis Bulleted List,References,Dot pt,F5 List Paragraph,No Spacing1,List Paragraph Char Char Char,Indicator Text,Numbered Para 1,Bullet 1,Bullet Points,Párrafo de lista,MAIN CONTENT,L"/>
    <w:basedOn w:val="Normal"/>
    <w:link w:val="ListParagraphChar"/>
    <w:uiPriority w:val="34"/>
    <w:qFormat/>
    <w:rsid w:val="0036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74"/>
    <w:rPr>
      <w:rFonts w:ascii="Tahoma" w:hAnsi="Tahoma" w:cs="Tahoma"/>
      <w:bCs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0506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61B"/>
    <w:rPr>
      <w:rFonts w:cs="Times New Roman"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61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61B"/>
    <w:rPr>
      <w:rFonts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5061B"/>
    <w:rPr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141"/>
    <w:rPr>
      <w:rFonts w:cs="Times New Roman"/>
      <w:bCs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D64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List Paragraph1 Char,List Paragraph (numbered (a)) Char,WB Para Char,Lapis Bulleted List Char,References Char,Dot pt Char,F5 List Paragraph Char,No Spacing1 Char,List Paragraph Char Char Char Char,Indicator Text Char,Bullet 1 Char"/>
    <w:link w:val="ListParagraph"/>
    <w:uiPriority w:val="34"/>
    <w:qFormat/>
    <w:locked/>
    <w:rsid w:val="00855A25"/>
    <w:rPr>
      <w:bCs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6B43"/>
    <w:pPr>
      <w:spacing w:line="240" w:lineRule="auto"/>
    </w:pPr>
    <w:rPr>
      <w:rFonts w:ascii="Calibri" w:eastAsia="Times New Roman" w:hAnsi="Calibri" w:cs="Times New Roman"/>
      <w:bCs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B43"/>
    <w:rPr>
      <w:rFonts w:ascii="Calibri" w:eastAsia="Times New Roman" w:hAnsi="Calibri" w:cs="Times New Roman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763075"/>
    <w:rPr>
      <w:b/>
      <w:bCs/>
    </w:rPr>
  </w:style>
  <w:style w:type="paragraph" w:customStyle="1" w:styleId="xmsonormal">
    <w:name w:val="x_msonormal"/>
    <w:basedOn w:val="Normal"/>
    <w:rsid w:val="00951DF3"/>
    <w:pPr>
      <w:spacing w:line="240" w:lineRule="auto"/>
    </w:pPr>
    <w:rPr>
      <w:rFonts w:ascii="Calibri" w:eastAsiaTheme="minorEastAsia" w:hAnsi="Calibri" w:cs="Calibri"/>
      <w:bCs w:val="0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5EFE-7096-4043-A995-E3B16F47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NOTE</vt:lpstr>
    </vt:vector>
  </TitlesOfParts>
  <Company>UNICEF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</dc:title>
  <dc:creator>sbaaser</dc:creator>
  <cp:lastModifiedBy>Christelle Loupforest</cp:lastModifiedBy>
  <cp:revision>8</cp:revision>
  <cp:lastPrinted>2017-02-01T16:40:00Z</cp:lastPrinted>
  <dcterms:created xsi:type="dcterms:W3CDTF">2019-01-28T12:47:00Z</dcterms:created>
  <dcterms:modified xsi:type="dcterms:W3CDTF">2019-01-28T13:59:00Z</dcterms:modified>
</cp:coreProperties>
</file>