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B47" w:rsidRDefault="00B22B47" w:rsidP="00B22B47">
      <w:pPr>
        <w:spacing w:line="240" w:lineRule="auto"/>
        <w:jc w:val="center"/>
        <w:rPr>
          <w:rFonts w:ascii="Times New Roman" w:hAnsi="Times New Roman"/>
          <w:b/>
          <w:sz w:val="28"/>
          <w:szCs w:val="24"/>
          <w:u w:val="single"/>
        </w:rPr>
      </w:pPr>
      <w:r w:rsidRPr="0038255F">
        <w:rPr>
          <w:rFonts w:ascii="Times New Roman" w:hAnsi="Times New Roman"/>
          <w:b/>
          <w:sz w:val="28"/>
          <w:szCs w:val="24"/>
          <w:u w:val="single"/>
        </w:rPr>
        <w:t xml:space="preserve">MODALITIES FOR </w:t>
      </w:r>
      <w:r w:rsidR="00683460">
        <w:rPr>
          <w:rFonts w:ascii="Times New Roman" w:hAnsi="Times New Roman"/>
          <w:b/>
          <w:sz w:val="28"/>
          <w:szCs w:val="24"/>
          <w:u w:val="single"/>
        </w:rPr>
        <w:t>THE SELECTION OF TROIKAS</w:t>
      </w:r>
      <w:r w:rsidRPr="0038255F">
        <w:rPr>
          <w:rFonts w:ascii="Times New Roman" w:hAnsi="Times New Roman"/>
          <w:b/>
          <w:sz w:val="28"/>
          <w:szCs w:val="24"/>
          <w:u w:val="single"/>
        </w:rPr>
        <w:t xml:space="preserve"> </w:t>
      </w:r>
    </w:p>
    <w:p w:rsidR="00B22B47" w:rsidRDefault="00B22B47" w:rsidP="00B22B47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743AA">
        <w:rPr>
          <w:rFonts w:ascii="Times New Roman" w:hAnsi="Times New Roman"/>
          <w:b/>
          <w:sz w:val="28"/>
          <w:szCs w:val="24"/>
        </w:rPr>
        <w:t>Step-by-step guide</w:t>
      </w:r>
    </w:p>
    <w:p w:rsidR="00534864" w:rsidRDefault="00534864" w:rsidP="0053486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2E2AE8" w:rsidRDefault="002E2AE8" w:rsidP="002E2A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2AE8" w:rsidRDefault="00534864" w:rsidP="002E2A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F73">
        <w:rPr>
          <w:rFonts w:ascii="Times New Roman" w:hAnsi="Times New Roman"/>
          <w:sz w:val="24"/>
          <w:szCs w:val="24"/>
        </w:rPr>
        <w:t xml:space="preserve">The selection of troikas for the </w:t>
      </w:r>
      <w:r w:rsidR="0010723C">
        <w:rPr>
          <w:rFonts w:ascii="Times New Roman" w:hAnsi="Times New Roman"/>
          <w:sz w:val="24"/>
          <w:szCs w:val="24"/>
        </w:rPr>
        <w:t>third</w:t>
      </w:r>
      <w:r w:rsidRPr="000D5F73">
        <w:rPr>
          <w:rFonts w:ascii="Times New Roman" w:hAnsi="Times New Roman"/>
          <w:sz w:val="24"/>
          <w:szCs w:val="24"/>
        </w:rPr>
        <w:t xml:space="preserve"> cycle of the UPR </w:t>
      </w:r>
      <w:r w:rsidR="002E2AE8">
        <w:rPr>
          <w:rFonts w:ascii="Times New Roman" w:hAnsi="Times New Roman"/>
          <w:sz w:val="24"/>
          <w:szCs w:val="24"/>
        </w:rPr>
        <w:t xml:space="preserve">is based on the </w:t>
      </w:r>
      <w:r w:rsidR="00093015">
        <w:rPr>
          <w:rFonts w:ascii="Times New Roman" w:hAnsi="Times New Roman"/>
          <w:sz w:val="24"/>
          <w:szCs w:val="24"/>
        </w:rPr>
        <w:t>same modalities as for the previous</w:t>
      </w:r>
      <w:r w:rsidR="002E2AE8">
        <w:rPr>
          <w:rFonts w:ascii="Times New Roman" w:hAnsi="Times New Roman"/>
          <w:sz w:val="24"/>
          <w:szCs w:val="24"/>
        </w:rPr>
        <w:t xml:space="preserve"> cycle</w:t>
      </w:r>
      <w:r w:rsidR="00093015">
        <w:rPr>
          <w:rFonts w:ascii="Times New Roman" w:hAnsi="Times New Roman"/>
          <w:sz w:val="24"/>
          <w:szCs w:val="24"/>
        </w:rPr>
        <w:t>s</w:t>
      </w:r>
      <w:r w:rsidR="002E2AE8">
        <w:rPr>
          <w:rFonts w:ascii="Times New Roman" w:hAnsi="Times New Roman"/>
          <w:sz w:val="24"/>
          <w:szCs w:val="24"/>
        </w:rPr>
        <w:t>:</w:t>
      </w:r>
    </w:p>
    <w:p w:rsidR="002E2AE8" w:rsidRDefault="002E2AE8" w:rsidP="002E2A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HRC resolution </w:t>
      </w:r>
      <w:r w:rsidR="00534864" w:rsidRPr="000D5F73">
        <w:rPr>
          <w:rFonts w:ascii="Times New Roman" w:hAnsi="Times New Roman"/>
          <w:sz w:val="24"/>
          <w:szCs w:val="24"/>
        </w:rPr>
        <w:t>5/1</w:t>
      </w:r>
      <w:r>
        <w:rPr>
          <w:rFonts w:ascii="Times New Roman" w:hAnsi="Times New Roman"/>
          <w:sz w:val="24"/>
          <w:szCs w:val="24"/>
        </w:rPr>
        <w:t>;</w:t>
      </w:r>
    </w:p>
    <w:p w:rsidR="000D5F73" w:rsidRPr="002E2AE8" w:rsidRDefault="002E2AE8" w:rsidP="002E2AE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AE8">
        <w:rPr>
          <w:rFonts w:ascii="Times New Roman" w:hAnsi="Times New Roman"/>
          <w:sz w:val="24"/>
          <w:szCs w:val="24"/>
        </w:rPr>
        <w:t>M</w:t>
      </w:r>
      <w:r w:rsidR="00534864" w:rsidRPr="002E2AE8">
        <w:rPr>
          <w:rFonts w:ascii="Times New Roman" w:hAnsi="Times New Roman"/>
          <w:sz w:val="24"/>
          <w:szCs w:val="24"/>
        </w:rPr>
        <w:t>odalities of selection of Troikas</w:t>
      </w:r>
      <w:r w:rsidRPr="002E2AE8">
        <w:rPr>
          <w:rFonts w:ascii="Times New Roman" w:hAnsi="Times New Roman"/>
          <w:sz w:val="24"/>
          <w:szCs w:val="24"/>
        </w:rPr>
        <w:t>, document dated 28 February 2008.</w:t>
      </w:r>
    </w:p>
    <w:p w:rsidR="002E2AE8" w:rsidRPr="002E2AE8" w:rsidRDefault="002E2AE8" w:rsidP="002E2AE8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4864" w:rsidRPr="000D5F73" w:rsidRDefault="00534864" w:rsidP="002E2A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5F73">
        <w:rPr>
          <w:rFonts w:ascii="Times New Roman" w:hAnsi="Times New Roman"/>
          <w:sz w:val="24"/>
          <w:szCs w:val="24"/>
        </w:rPr>
        <w:t xml:space="preserve">The </w:t>
      </w:r>
      <w:r w:rsidR="000D5F73">
        <w:rPr>
          <w:rFonts w:ascii="Times New Roman" w:hAnsi="Times New Roman"/>
          <w:sz w:val="24"/>
          <w:szCs w:val="24"/>
        </w:rPr>
        <w:t xml:space="preserve">technical </w:t>
      </w:r>
      <w:r w:rsidRPr="000D5F73">
        <w:rPr>
          <w:rFonts w:ascii="Times New Roman" w:hAnsi="Times New Roman"/>
          <w:sz w:val="24"/>
          <w:szCs w:val="24"/>
        </w:rPr>
        <w:t>modalities</w:t>
      </w:r>
      <w:r w:rsidR="0010723C">
        <w:rPr>
          <w:rFonts w:ascii="Times New Roman" w:hAnsi="Times New Roman"/>
          <w:sz w:val="24"/>
          <w:szCs w:val="24"/>
        </w:rPr>
        <w:t xml:space="preserve"> of the drawing of lots</w:t>
      </w:r>
      <w:r w:rsidR="000D5F73">
        <w:rPr>
          <w:rFonts w:ascii="Times New Roman" w:hAnsi="Times New Roman"/>
          <w:sz w:val="24"/>
          <w:szCs w:val="24"/>
        </w:rPr>
        <w:t xml:space="preserve"> </w:t>
      </w:r>
      <w:r w:rsidR="0010723C">
        <w:rPr>
          <w:rFonts w:ascii="Times New Roman" w:hAnsi="Times New Roman"/>
          <w:sz w:val="24"/>
          <w:szCs w:val="24"/>
        </w:rPr>
        <w:t>had been</w:t>
      </w:r>
      <w:r w:rsidRPr="0010723C">
        <w:rPr>
          <w:rFonts w:ascii="Times New Roman" w:hAnsi="Times New Roman"/>
          <w:sz w:val="24"/>
          <w:szCs w:val="24"/>
        </w:rPr>
        <w:t xml:space="preserve"> </w:t>
      </w:r>
      <w:r w:rsidR="000D5F73" w:rsidRPr="002E2AE8">
        <w:rPr>
          <w:rFonts w:ascii="Times New Roman" w:hAnsi="Times New Roman"/>
          <w:sz w:val="24"/>
          <w:szCs w:val="24"/>
          <w:u w:val="single"/>
        </w:rPr>
        <w:t>adjusted</w:t>
      </w:r>
      <w:r w:rsidR="000D5F73">
        <w:rPr>
          <w:rFonts w:ascii="Times New Roman" w:hAnsi="Times New Roman"/>
          <w:sz w:val="24"/>
          <w:szCs w:val="24"/>
        </w:rPr>
        <w:t xml:space="preserve"> to the </w:t>
      </w:r>
      <w:r w:rsidRPr="000D5F73">
        <w:rPr>
          <w:rFonts w:ascii="Times New Roman" w:hAnsi="Times New Roman"/>
          <w:sz w:val="24"/>
          <w:szCs w:val="24"/>
        </w:rPr>
        <w:t xml:space="preserve">number of States reviewed per session </w:t>
      </w:r>
      <w:r w:rsidR="000D5F73">
        <w:rPr>
          <w:rFonts w:ascii="Times New Roman" w:hAnsi="Times New Roman"/>
          <w:sz w:val="24"/>
          <w:szCs w:val="24"/>
        </w:rPr>
        <w:t>which has</w:t>
      </w:r>
      <w:r w:rsidRPr="000D5F73">
        <w:rPr>
          <w:rFonts w:ascii="Times New Roman" w:hAnsi="Times New Roman"/>
          <w:sz w:val="24"/>
          <w:szCs w:val="24"/>
        </w:rPr>
        <w:t xml:space="preserve"> decreased from </w:t>
      </w:r>
      <w:r w:rsidRPr="002E2AE8">
        <w:rPr>
          <w:rFonts w:ascii="Times New Roman" w:hAnsi="Times New Roman"/>
          <w:sz w:val="24"/>
          <w:szCs w:val="24"/>
          <w:u w:val="single"/>
        </w:rPr>
        <w:t>16</w:t>
      </w:r>
      <w:r w:rsidR="0010723C">
        <w:rPr>
          <w:rFonts w:ascii="Times New Roman" w:hAnsi="Times New Roman"/>
          <w:sz w:val="24"/>
          <w:szCs w:val="24"/>
          <w:u w:val="single"/>
        </w:rPr>
        <w:t xml:space="preserve"> (in the first cycle)</w:t>
      </w:r>
      <w:r w:rsidRPr="002E2AE8">
        <w:rPr>
          <w:rFonts w:ascii="Times New Roman" w:hAnsi="Times New Roman"/>
          <w:sz w:val="24"/>
          <w:szCs w:val="24"/>
          <w:u w:val="single"/>
        </w:rPr>
        <w:t xml:space="preserve"> to 14</w:t>
      </w:r>
      <w:r w:rsidR="0010723C">
        <w:rPr>
          <w:rFonts w:ascii="Times New Roman" w:hAnsi="Times New Roman"/>
          <w:sz w:val="24"/>
          <w:szCs w:val="24"/>
          <w:u w:val="single"/>
        </w:rPr>
        <w:t xml:space="preserve"> (in the </w:t>
      </w:r>
      <w:r w:rsidR="00A3462C">
        <w:rPr>
          <w:rFonts w:ascii="Times New Roman" w:hAnsi="Times New Roman"/>
          <w:sz w:val="24"/>
          <w:szCs w:val="24"/>
          <w:u w:val="single"/>
        </w:rPr>
        <w:t>subsequent</w:t>
      </w:r>
      <w:r w:rsidR="0010723C">
        <w:rPr>
          <w:rFonts w:ascii="Times New Roman" w:hAnsi="Times New Roman"/>
          <w:sz w:val="24"/>
          <w:szCs w:val="24"/>
          <w:u w:val="single"/>
        </w:rPr>
        <w:t xml:space="preserve"> cycles)</w:t>
      </w:r>
      <w:r w:rsidRPr="000D5F73">
        <w:rPr>
          <w:rFonts w:ascii="Times New Roman" w:hAnsi="Times New Roman"/>
          <w:sz w:val="24"/>
          <w:szCs w:val="24"/>
        </w:rPr>
        <w:t xml:space="preserve">. </w:t>
      </w:r>
    </w:p>
    <w:p w:rsidR="00534864" w:rsidRPr="000D5F73" w:rsidRDefault="00534864" w:rsidP="0053486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34864" w:rsidRPr="000D5F73" w:rsidRDefault="00534864" w:rsidP="002E2AE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AU"/>
        </w:rPr>
      </w:pPr>
      <w:r w:rsidRPr="000D5F73">
        <w:rPr>
          <w:rFonts w:ascii="Times New Roman" w:hAnsi="Times New Roman"/>
          <w:bCs/>
          <w:sz w:val="24"/>
          <w:szCs w:val="24"/>
        </w:rPr>
        <w:t>The selection will proceed in the following manner:</w:t>
      </w:r>
    </w:p>
    <w:p w:rsidR="00534864" w:rsidRPr="000D5F73" w:rsidRDefault="00534864" w:rsidP="00534864">
      <w:pPr>
        <w:ind w:left="360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534864" w:rsidRPr="000D5F73" w:rsidRDefault="00534864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1:</w:t>
      </w:r>
      <w:r w:rsidRPr="000D5F73">
        <w:rPr>
          <w:rFonts w:ascii="Times New Roman" w:hAnsi="Times New Roman"/>
          <w:bCs/>
          <w:sz w:val="24"/>
          <w:szCs w:val="24"/>
        </w:rPr>
        <w:t xml:space="preserve"> The President will inform the Council that</w:t>
      </w:r>
      <w:r w:rsidR="002E2AE8">
        <w:rPr>
          <w:rFonts w:ascii="Times New Roman" w:hAnsi="Times New Roman"/>
          <w:bCs/>
          <w:sz w:val="24"/>
          <w:szCs w:val="24"/>
        </w:rPr>
        <w:t xml:space="preserve"> </w:t>
      </w:r>
      <w:r w:rsidR="00A3462C">
        <w:rPr>
          <w:rFonts w:ascii="Times New Roman" w:hAnsi="Times New Roman"/>
          <w:bCs/>
          <w:sz w:val="24"/>
          <w:szCs w:val="24"/>
        </w:rPr>
        <w:t xml:space="preserve">for each session </w:t>
      </w:r>
      <w:r w:rsidR="002E2AE8">
        <w:rPr>
          <w:rFonts w:ascii="Times New Roman" w:hAnsi="Times New Roman"/>
          <w:bCs/>
          <w:sz w:val="24"/>
          <w:szCs w:val="24"/>
        </w:rPr>
        <w:t>only</w:t>
      </w:r>
      <w:r w:rsidRPr="000D5F73">
        <w:rPr>
          <w:rFonts w:ascii="Times New Roman" w:hAnsi="Times New Roman"/>
          <w:bCs/>
          <w:sz w:val="24"/>
          <w:szCs w:val="24"/>
        </w:rPr>
        <w:t xml:space="preserve"> 42 rapporteurs </w:t>
      </w:r>
      <w:r w:rsidR="00B22B47">
        <w:rPr>
          <w:rFonts w:ascii="Times New Roman" w:hAnsi="Times New Roman"/>
          <w:bCs/>
          <w:sz w:val="24"/>
          <w:szCs w:val="24"/>
        </w:rPr>
        <w:t xml:space="preserve">will be selected </w:t>
      </w:r>
      <w:r w:rsidR="002E2AE8">
        <w:rPr>
          <w:rFonts w:ascii="Times New Roman" w:hAnsi="Times New Roman"/>
          <w:bCs/>
          <w:sz w:val="24"/>
          <w:szCs w:val="24"/>
        </w:rPr>
        <w:t>out of 47 members of the Council. C</w:t>
      </w:r>
      <w:r w:rsidRPr="000D5F73">
        <w:rPr>
          <w:rFonts w:ascii="Times New Roman" w:hAnsi="Times New Roman"/>
          <w:bCs/>
          <w:sz w:val="24"/>
          <w:szCs w:val="24"/>
        </w:rPr>
        <w:t xml:space="preserve">onsequently, 5 Members of the Council </w:t>
      </w:r>
      <w:r w:rsidR="002E2AE8">
        <w:rPr>
          <w:rFonts w:ascii="Times New Roman" w:hAnsi="Times New Roman"/>
          <w:bCs/>
          <w:sz w:val="24"/>
          <w:szCs w:val="24"/>
        </w:rPr>
        <w:t xml:space="preserve">(one from each regional group) </w:t>
      </w:r>
      <w:r w:rsidRPr="000D5F73">
        <w:rPr>
          <w:rFonts w:ascii="Times New Roman" w:hAnsi="Times New Roman"/>
          <w:bCs/>
          <w:sz w:val="24"/>
          <w:szCs w:val="24"/>
        </w:rPr>
        <w:t>will not serve in the troikas</w:t>
      </w:r>
      <w:r w:rsidR="002E2AE8">
        <w:rPr>
          <w:rFonts w:ascii="Times New Roman" w:hAnsi="Times New Roman"/>
          <w:bCs/>
          <w:sz w:val="24"/>
          <w:szCs w:val="24"/>
        </w:rPr>
        <w:t xml:space="preserve"> at a given session</w:t>
      </w:r>
      <w:r w:rsidRPr="000D5F73">
        <w:rPr>
          <w:rFonts w:ascii="Times New Roman" w:hAnsi="Times New Roman"/>
          <w:bCs/>
          <w:sz w:val="24"/>
          <w:szCs w:val="24"/>
        </w:rPr>
        <w:t xml:space="preserve">. </w:t>
      </w:r>
    </w:p>
    <w:p w:rsidR="000D5F73" w:rsidRPr="000D5F73" w:rsidRDefault="000D5F73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534864" w:rsidRPr="000D5F73" w:rsidRDefault="00534864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2:</w:t>
      </w:r>
      <w:r w:rsidRPr="000D5F73">
        <w:rPr>
          <w:rFonts w:ascii="Times New Roman" w:hAnsi="Times New Roman"/>
          <w:bCs/>
          <w:sz w:val="24"/>
          <w:szCs w:val="24"/>
        </w:rPr>
        <w:t xml:space="preserve"> At the invitation of the President, a representative of the first State under review will go to the podium. States will be called in the order of their review at each session.</w:t>
      </w:r>
    </w:p>
    <w:p w:rsidR="000D5F73" w:rsidRPr="000D5F73" w:rsidRDefault="000D5F73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3:</w:t>
      </w:r>
      <w:r w:rsidRPr="000D5F73">
        <w:rPr>
          <w:rFonts w:ascii="Times New Roman" w:hAnsi="Times New Roman"/>
          <w:bCs/>
          <w:sz w:val="24"/>
          <w:szCs w:val="24"/>
        </w:rPr>
        <w:t xml:space="preserve"> The President </w:t>
      </w:r>
      <w:r w:rsidR="000D5F73">
        <w:rPr>
          <w:rFonts w:ascii="Times New Roman" w:hAnsi="Times New Roman"/>
          <w:bCs/>
          <w:sz w:val="24"/>
          <w:szCs w:val="24"/>
        </w:rPr>
        <w:t>will remind</w:t>
      </w:r>
      <w:r w:rsidRPr="000D5F73">
        <w:rPr>
          <w:rFonts w:ascii="Times New Roman" w:hAnsi="Times New Roman"/>
          <w:bCs/>
          <w:sz w:val="24"/>
          <w:szCs w:val="24"/>
        </w:rPr>
        <w:t xml:space="preserve"> the State under Review </w:t>
      </w:r>
      <w:r w:rsidR="000D5F73">
        <w:rPr>
          <w:rFonts w:ascii="Times New Roman" w:hAnsi="Times New Roman"/>
          <w:bCs/>
          <w:sz w:val="24"/>
          <w:szCs w:val="24"/>
        </w:rPr>
        <w:t>of a possibility</w:t>
      </w:r>
      <w:r w:rsidRPr="000D5F73">
        <w:rPr>
          <w:rFonts w:ascii="Times New Roman" w:hAnsi="Times New Roman"/>
          <w:bCs/>
          <w:sz w:val="24"/>
          <w:szCs w:val="24"/>
        </w:rPr>
        <w:t xml:space="preserve"> to </w:t>
      </w:r>
      <w:r w:rsidR="000D5F73">
        <w:rPr>
          <w:rFonts w:ascii="Times New Roman" w:hAnsi="Times New Roman"/>
          <w:bCs/>
          <w:sz w:val="24"/>
          <w:szCs w:val="24"/>
        </w:rPr>
        <w:t>request that</w:t>
      </w:r>
      <w:r w:rsidRPr="000D5F73">
        <w:rPr>
          <w:rFonts w:ascii="Times New Roman" w:hAnsi="Times New Roman"/>
          <w:bCs/>
          <w:sz w:val="24"/>
          <w:szCs w:val="24"/>
        </w:rPr>
        <w:t xml:space="preserve"> one of the rapporteurs be from its own regional group. </w:t>
      </w: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4:</w:t>
      </w:r>
      <w:r w:rsidRPr="000D5F73">
        <w:rPr>
          <w:rFonts w:ascii="Times New Roman" w:hAnsi="Times New Roman"/>
          <w:bCs/>
          <w:sz w:val="24"/>
          <w:szCs w:val="24"/>
        </w:rPr>
        <w:t xml:space="preserve"> The State under review will draw by lot one of the 14 possible regional combinations constituting a troika. </w:t>
      </w:r>
      <w:r w:rsidR="000D5F73">
        <w:rPr>
          <w:rFonts w:ascii="Times New Roman" w:hAnsi="Times New Roman"/>
          <w:bCs/>
          <w:iCs/>
          <w:sz w:val="24"/>
          <w:szCs w:val="24"/>
        </w:rPr>
        <w:t>If the</w:t>
      </w:r>
      <w:r w:rsidRPr="000D5F73">
        <w:rPr>
          <w:rFonts w:ascii="Times New Roman" w:hAnsi="Times New Roman"/>
          <w:bCs/>
          <w:iCs/>
          <w:sz w:val="24"/>
          <w:szCs w:val="24"/>
        </w:rPr>
        <w:t xml:space="preserve"> State requested that one of the Troika members be from its own regional grou</w:t>
      </w:r>
      <w:r w:rsidR="000D5F73">
        <w:rPr>
          <w:rFonts w:ascii="Times New Roman" w:hAnsi="Times New Roman"/>
          <w:bCs/>
          <w:iCs/>
          <w:sz w:val="24"/>
          <w:szCs w:val="24"/>
        </w:rPr>
        <w:t>p, the drawing should continue</w:t>
      </w:r>
      <w:r w:rsidRPr="000D5F73">
        <w:rPr>
          <w:rFonts w:ascii="Times New Roman" w:hAnsi="Times New Roman"/>
          <w:bCs/>
          <w:iCs/>
          <w:sz w:val="24"/>
          <w:szCs w:val="24"/>
        </w:rPr>
        <w:t xml:space="preserve"> until a combination with the desired regional group is drawn. </w:t>
      </w: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5:</w:t>
      </w:r>
      <w:r w:rsidRPr="000D5F73">
        <w:rPr>
          <w:rFonts w:ascii="Times New Roman" w:hAnsi="Times New Roman"/>
          <w:bCs/>
          <w:sz w:val="24"/>
          <w:szCs w:val="24"/>
        </w:rPr>
        <w:t xml:space="preserve"> If all the combinations with the requested regional group have </w:t>
      </w:r>
      <w:r w:rsidR="000D5F73">
        <w:rPr>
          <w:rFonts w:ascii="Times New Roman" w:hAnsi="Times New Roman"/>
          <w:bCs/>
          <w:sz w:val="24"/>
          <w:szCs w:val="24"/>
        </w:rPr>
        <w:t xml:space="preserve">already </w:t>
      </w:r>
      <w:r w:rsidRPr="000D5F73">
        <w:rPr>
          <w:rFonts w:ascii="Times New Roman" w:hAnsi="Times New Roman"/>
          <w:bCs/>
          <w:sz w:val="24"/>
          <w:szCs w:val="24"/>
        </w:rPr>
        <w:t xml:space="preserve">been exhausted, the State under Review will be invited to select a combination from among the </w:t>
      </w:r>
      <w:r w:rsidR="000D5F73">
        <w:rPr>
          <w:rFonts w:ascii="Times New Roman" w:hAnsi="Times New Roman"/>
          <w:bCs/>
          <w:sz w:val="24"/>
          <w:szCs w:val="24"/>
        </w:rPr>
        <w:t>regional group combinations</w:t>
      </w:r>
      <w:r w:rsidRPr="000D5F73">
        <w:rPr>
          <w:rFonts w:ascii="Times New Roman" w:hAnsi="Times New Roman"/>
          <w:bCs/>
          <w:sz w:val="24"/>
          <w:szCs w:val="24"/>
        </w:rPr>
        <w:t xml:space="preserve"> that had already been drawn by lot. </w:t>
      </w: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34864" w:rsidRDefault="00534864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6:</w:t>
      </w:r>
      <w:r w:rsidRPr="000D5F73">
        <w:rPr>
          <w:rFonts w:ascii="Times New Roman" w:hAnsi="Times New Roman"/>
          <w:bCs/>
          <w:sz w:val="24"/>
          <w:szCs w:val="24"/>
        </w:rPr>
        <w:t xml:space="preserve"> Once the regional combination is determined, the representative of the State will draw by lot three countries</w:t>
      </w:r>
      <w:r w:rsidR="00596607">
        <w:rPr>
          <w:rFonts w:ascii="Times New Roman" w:hAnsi="Times New Roman"/>
          <w:bCs/>
          <w:sz w:val="24"/>
          <w:szCs w:val="24"/>
        </w:rPr>
        <w:t>, one</w:t>
      </w:r>
      <w:r w:rsidRPr="000D5F73">
        <w:rPr>
          <w:rFonts w:ascii="Times New Roman" w:hAnsi="Times New Roman"/>
          <w:bCs/>
          <w:sz w:val="24"/>
          <w:szCs w:val="24"/>
        </w:rPr>
        <w:t xml:space="preserve"> from each of the selected regional groups.</w:t>
      </w:r>
    </w:p>
    <w:p w:rsidR="000D5F73" w:rsidRPr="000D5F73" w:rsidRDefault="000D5F73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7</w:t>
      </w:r>
      <w:r w:rsidRPr="000D5F73">
        <w:rPr>
          <w:rFonts w:ascii="Times New Roman" w:hAnsi="Times New Roman"/>
          <w:bCs/>
          <w:sz w:val="24"/>
          <w:szCs w:val="24"/>
        </w:rPr>
        <w:t xml:space="preserve">: </w:t>
      </w:r>
      <w:r w:rsidR="000D5F73">
        <w:rPr>
          <w:rFonts w:ascii="Times New Roman" w:hAnsi="Times New Roman"/>
          <w:bCs/>
          <w:sz w:val="24"/>
          <w:szCs w:val="24"/>
        </w:rPr>
        <w:t xml:space="preserve">If the </w:t>
      </w:r>
      <w:r w:rsidRPr="000D5F73">
        <w:rPr>
          <w:rFonts w:ascii="Times New Roman" w:hAnsi="Times New Roman"/>
          <w:bCs/>
          <w:sz w:val="24"/>
          <w:szCs w:val="24"/>
        </w:rPr>
        <w:t xml:space="preserve">State under review wishes to substitute a troika member, it may draw a </w:t>
      </w:r>
      <w:r w:rsidR="000D5F73">
        <w:rPr>
          <w:rFonts w:ascii="Times New Roman" w:hAnsi="Times New Roman"/>
          <w:bCs/>
          <w:sz w:val="24"/>
          <w:szCs w:val="24"/>
        </w:rPr>
        <w:t>second</w:t>
      </w:r>
      <w:r w:rsidRPr="000D5F73">
        <w:rPr>
          <w:rFonts w:ascii="Times New Roman" w:hAnsi="Times New Roman"/>
          <w:bCs/>
          <w:sz w:val="24"/>
          <w:szCs w:val="24"/>
        </w:rPr>
        <w:t xml:space="preserve"> lot from the </w:t>
      </w:r>
      <w:r w:rsidR="000D5F73">
        <w:rPr>
          <w:rFonts w:ascii="Times New Roman" w:hAnsi="Times New Roman"/>
          <w:bCs/>
          <w:sz w:val="24"/>
          <w:szCs w:val="24"/>
        </w:rPr>
        <w:t xml:space="preserve">same </w:t>
      </w:r>
      <w:r w:rsidRPr="000D5F73">
        <w:rPr>
          <w:rFonts w:ascii="Times New Roman" w:hAnsi="Times New Roman"/>
          <w:bCs/>
          <w:sz w:val="24"/>
          <w:szCs w:val="24"/>
        </w:rPr>
        <w:t xml:space="preserve">regional group. </w:t>
      </w:r>
      <w:r w:rsidR="000D5F73">
        <w:rPr>
          <w:rFonts w:ascii="Times New Roman" w:hAnsi="Times New Roman"/>
          <w:bCs/>
          <w:sz w:val="24"/>
          <w:szCs w:val="24"/>
        </w:rPr>
        <w:t>The President will draw the attention of the State that, in</w:t>
      </w:r>
      <w:r w:rsidRPr="000D5F73">
        <w:rPr>
          <w:rFonts w:ascii="Times New Roman" w:hAnsi="Times New Roman"/>
          <w:bCs/>
          <w:sz w:val="24"/>
          <w:szCs w:val="24"/>
        </w:rPr>
        <w:t xml:space="preserve"> accordance with resolution 5/1, </w:t>
      </w:r>
      <w:r w:rsidR="000D5F73">
        <w:rPr>
          <w:rFonts w:ascii="Times New Roman" w:hAnsi="Times New Roman"/>
          <w:bCs/>
          <w:sz w:val="24"/>
          <w:szCs w:val="24"/>
        </w:rPr>
        <w:t>it will</w:t>
      </w:r>
      <w:r w:rsidRPr="000D5F73">
        <w:rPr>
          <w:rFonts w:ascii="Times New Roman" w:hAnsi="Times New Roman"/>
          <w:bCs/>
          <w:sz w:val="24"/>
          <w:szCs w:val="24"/>
        </w:rPr>
        <w:t xml:space="preserve"> </w:t>
      </w:r>
      <w:r w:rsidR="000D5F73">
        <w:rPr>
          <w:rFonts w:ascii="Times New Roman" w:hAnsi="Times New Roman"/>
          <w:bCs/>
          <w:sz w:val="24"/>
          <w:szCs w:val="24"/>
        </w:rPr>
        <w:t>have</w:t>
      </w:r>
      <w:r w:rsidRPr="000D5F73">
        <w:rPr>
          <w:rFonts w:ascii="Times New Roman" w:hAnsi="Times New Roman"/>
          <w:bCs/>
          <w:sz w:val="24"/>
          <w:szCs w:val="24"/>
        </w:rPr>
        <w:t xml:space="preserve"> the possibility to request su</w:t>
      </w:r>
      <w:r w:rsidR="000D5F73">
        <w:rPr>
          <w:rFonts w:ascii="Times New Roman" w:hAnsi="Times New Roman"/>
          <w:bCs/>
          <w:sz w:val="24"/>
          <w:szCs w:val="24"/>
        </w:rPr>
        <w:t xml:space="preserve">bstitution in one instance only. </w:t>
      </w: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 xml:space="preserve">STEP 8: </w:t>
      </w:r>
      <w:r w:rsidRPr="000D5F73">
        <w:rPr>
          <w:rFonts w:ascii="Times New Roman" w:hAnsi="Times New Roman"/>
          <w:bCs/>
          <w:sz w:val="24"/>
          <w:szCs w:val="24"/>
        </w:rPr>
        <w:t xml:space="preserve">The results of the drawing will be announced by the President. </w:t>
      </w:r>
    </w:p>
    <w:p w:rsidR="00534864" w:rsidRPr="000D5F73" w:rsidRDefault="00534864" w:rsidP="00534864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0D5F73" w:rsidRPr="000D5F73" w:rsidRDefault="00534864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9</w:t>
      </w:r>
      <w:r w:rsidRPr="000D5F73">
        <w:rPr>
          <w:rFonts w:ascii="Times New Roman" w:hAnsi="Times New Roman"/>
          <w:bCs/>
          <w:sz w:val="24"/>
          <w:szCs w:val="24"/>
        </w:rPr>
        <w:t xml:space="preserve">: The selected troika members </w:t>
      </w:r>
      <w:r w:rsidR="000D5F73" w:rsidRPr="000D5F73">
        <w:rPr>
          <w:rFonts w:ascii="Times New Roman" w:hAnsi="Times New Roman"/>
          <w:bCs/>
          <w:sz w:val="24"/>
          <w:szCs w:val="24"/>
        </w:rPr>
        <w:t xml:space="preserve">who </w:t>
      </w:r>
      <w:r w:rsidRPr="000D5F73">
        <w:rPr>
          <w:rFonts w:ascii="Times New Roman" w:hAnsi="Times New Roman"/>
          <w:bCs/>
          <w:sz w:val="24"/>
          <w:szCs w:val="24"/>
        </w:rPr>
        <w:t xml:space="preserve">wish to be excused from participating in that troika </w:t>
      </w:r>
      <w:r w:rsidR="000D5F73" w:rsidRPr="000D5F73">
        <w:rPr>
          <w:rFonts w:ascii="Times New Roman" w:hAnsi="Times New Roman"/>
          <w:bCs/>
          <w:sz w:val="24"/>
          <w:szCs w:val="24"/>
        </w:rPr>
        <w:t xml:space="preserve">should at this point indicate their withdrawal by raising the flag. </w:t>
      </w:r>
    </w:p>
    <w:p w:rsidR="000D5F73" w:rsidRPr="000D5F73" w:rsidRDefault="000D5F73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0D5F73" w:rsidRDefault="000D5F73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10</w:t>
      </w:r>
      <w:r w:rsidRPr="000D5F73">
        <w:rPr>
          <w:rFonts w:ascii="Times New Roman" w:hAnsi="Times New Roman"/>
          <w:bCs/>
          <w:sz w:val="24"/>
          <w:szCs w:val="24"/>
        </w:rPr>
        <w:t xml:space="preserve">: </w:t>
      </w:r>
      <w:r w:rsidR="00534864" w:rsidRPr="000D5F73">
        <w:rPr>
          <w:rFonts w:ascii="Times New Roman" w:hAnsi="Times New Roman"/>
          <w:bCs/>
          <w:sz w:val="24"/>
          <w:szCs w:val="24"/>
        </w:rPr>
        <w:t xml:space="preserve">Should a Troika Member excuse itself from participating in the respective Troika, the State under review will </w:t>
      </w:r>
      <w:r w:rsidR="00ED047A">
        <w:rPr>
          <w:rFonts w:ascii="Times New Roman" w:hAnsi="Times New Roman"/>
          <w:bCs/>
          <w:sz w:val="24"/>
          <w:szCs w:val="24"/>
        </w:rPr>
        <w:t xml:space="preserve">draw </w:t>
      </w:r>
      <w:r w:rsidR="00534864" w:rsidRPr="000D5F73">
        <w:rPr>
          <w:rFonts w:ascii="Times New Roman" w:hAnsi="Times New Roman"/>
          <w:bCs/>
          <w:sz w:val="24"/>
          <w:szCs w:val="24"/>
        </w:rPr>
        <w:t xml:space="preserve">by lot of a new </w:t>
      </w:r>
      <w:r w:rsidR="00ED047A">
        <w:rPr>
          <w:rFonts w:ascii="Times New Roman" w:hAnsi="Times New Roman"/>
          <w:bCs/>
          <w:sz w:val="24"/>
          <w:szCs w:val="24"/>
        </w:rPr>
        <w:t>rapporteur</w:t>
      </w:r>
      <w:r w:rsidR="00534864" w:rsidRPr="000D5F73">
        <w:rPr>
          <w:rFonts w:ascii="Times New Roman" w:hAnsi="Times New Roman"/>
          <w:bCs/>
          <w:sz w:val="24"/>
          <w:szCs w:val="24"/>
        </w:rPr>
        <w:t xml:space="preserve"> from the same region.</w:t>
      </w:r>
      <w:r w:rsidR="00ED047A">
        <w:rPr>
          <w:rFonts w:ascii="Times New Roman" w:hAnsi="Times New Roman"/>
          <w:bCs/>
          <w:sz w:val="24"/>
          <w:szCs w:val="24"/>
        </w:rPr>
        <w:t xml:space="preserve"> </w:t>
      </w:r>
    </w:p>
    <w:p w:rsidR="00ED047A" w:rsidRPr="000D5F73" w:rsidRDefault="00ED047A" w:rsidP="000D5F73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34864" w:rsidRPr="000D5F73" w:rsidRDefault="000D5F73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>STEP 11</w:t>
      </w:r>
      <w:r w:rsidR="00534864" w:rsidRPr="000D5F73">
        <w:rPr>
          <w:rFonts w:ascii="Times New Roman" w:hAnsi="Times New Roman"/>
          <w:bCs/>
          <w:sz w:val="24"/>
          <w:szCs w:val="24"/>
        </w:rPr>
        <w:t xml:space="preserve">: Once the composition of the troika is </w:t>
      </w:r>
      <w:r w:rsidRPr="000D5F73">
        <w:rPr>
          <w:rFonts w:ascii="Times New Roman" w:hAnsi="Times New Roman"/>
          <w:bCs/>
          <w:sz w:val="24"/>
          <w:szCs w:val="24"/>
        </w:rPr>
        <w:t xml:space="preserve">finally </w:t>
      </w:r>
      <w:r w:rsidR="00534864" w:rsidRPr="000D5F73">
        <w:rPr>
          <w:rFonts w:ascii="Times New Roman" w:hAnsi="Times New Roman"/>
          <w:bCs/>
          <w:sz w:val="24"/>
          <w:szCs w:val="24"/>
        </w:rPr>
        <w:t xml:space="preserve">determined, the President shall </w:t>
      </w:r>
      <w:r w:rsidRPr="000D5F73">
        <w:rPr>
          <w:rFonts w:ascii="Times New Roman" w:hAnsi="Times New Roman"/>
          <w:bCs/>
          <w:sz w:val="24"/>
          <w:szCs w:val="24"/>
        </w:rPr>
        <w:t>announce the final result</w:t>
      </w:r>
      <w:r w:rsidR="00534864" w:rsidRPr="000D5F73">
        <w:rPr>
          <w:rFonts w:ascii="Times New Roman" w:hAnsi="Times New Roman"/>
          <w:bCs/>
          <w:sz w:val="24"/>
          <w:szCs w:val="24"/>
        </w:rPr>
        <w:t xml:space="preserve">. </w:t>
      </w:r>
    </w:p>
    <w:p w:rsidR="000D5F73" w:rsidRPr="000D5F73" w:rsidRDefault="000D5F73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0D5F73" w:rsidRPr="000D5F73" w:rsidRDefault="000D5F73" w:rsidP="000D5F73">
      <w:pPr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0D5F73">
        <w:rPr>
          <w:rFonts w:ascii="Times New Roman" w:hAnsi="Times New Roman"/>
          <w:b/>
          <w:sz w:val="24"/>
          <w:szCs w:val="24"/>
        </w:rPr>
        <w:t xml:space="preserve">STEP 12: </w:t>
      </w:r>
      <w:r w:rsidRPr="000D5F73">
        <w:rPr>
          <w:rFonts w:ascii="Times New Roman" w:hAnsi="Times New Roman"/>
          <w:sz w:val="24"/>
          <w:szCs w:val="24"/>
        </w:rPr>
        <w:t xml:space="preserve"> Once the drawing of lots is completed, the secretariat will send the list of troikas to all Permanent Missions by email and post the list on the UPR Extranet</w:t>
      </w:r>
      <w:r w:rsidR="00317082">
        <w:rPr>
          <w:rFonts w:ascii="Times New Roman" w:hAnsi="Times New Roman"/>
          <w:sz w:val="24"/>
          <w:szCs w:val="24"/>
        </w:rPr>
        <w:t xml:space="preserve"> and UPR webpage of OHCHR’s website</w:t>
      </w:r>
      <w:r w:rsidR="00F9086A">
        <w:rPr>
          <w:rFonts w:ascii="Times New Roman" w:hAnsi="Times New Roman"/>
          <w:sz w:val="24"/>
          <w:szCs w:val="24"/>
        </w:rPr>
        <w:t xml:space="preserve"> (www.ohchr.org)</w:t>
      </w:r>
      <w:r w:rsidRPr="000D5F73">
        <w:rPr>
          <w:rFonts w:ascii="Times New Roman" w:hAnsi="Times New Roman"/>
          <w:sz w:val="24"/>
          <w:szCs w:val="24"/>
        </w:rPr>
        <w:t>.</w:t>
      </w:r>
      <w:r w:rsidRPr="000D5F73">
        <w:rPr>
          <w:rFonts w:ascii="Times New Roman" w:hAnsi="Times New Roman"/>
          <w:bCs/>
          <w:sz w:val="24"/>
          <w:szCs w:val="24"/>
        </w:rPr>
        <w:t xml:space="preserve"> </w:t>
      </w:r>
    </w:p>
    <w:p w:rsidR="0030223A" w:rsidRPr="000D5F73" w:rsidRDefault="0030223A">
      <w:pPr>
        <w:rPr>
          <w:rFonts w:ascii="Times New Roman" w:hAnsi="Times New Roman"/>
          <w:sz w:val="24"/>
          <w:szCs w:val="24"/>
        </w:rPr>
      </w:pPr>
    </w:p>
    <w:sectPr w:rsidR="0030223A" w:rsidRPr="000D5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764F"/>
      </v:shape>
    </w:pict>
  </w:numPicBullet>
  <w:abstractNum w:abstractNumId="0">
    <w:nsid w:val="0E51763B"/>
    <w:multiLevelType w:val="hybridMultilevel"/>
    <w:tmpl w:val="0FE29D9E"/>
    <w:lvl w:ilvl="0" w:tplc="08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4235F5"/>
    <w:multiLevelType w:val="hybridMultilevel"/>
    <w:tmpl w:val="84287AB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0B90D63"/>
    <w:multiLevelType w:val="hybridMultilevel"/>
    <w:tmpl w:val="6652B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0CE1C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084D9E"/>
    <w:multiLevelType w:val="hybridMultilevel"/>
    <w:tmpl w:val="BF2A1E0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729BF"/>
    <w:multiLevelType w:val="hybridMultilevel"/>
    <w:tmpl w:val="64E8A4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A03084"/>
    <w:multiLevelType w:val="hybridMultilevel"/>
    <w:tmpl w:val="8C12F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64"/>
    <w:rsid w:val="00093015"/>
    <w:rsid w:val="000D5F73"/>
    <w:rsid w:val="0010723C"/>
    <w:rsid w:val="0021563A"/>
    <w:rsid w:val="002E2AE8"/>
    <w:rsid w:val="0030223A"/>
    <w:rsid w:val="00317082"/>
    <w:rsid w:val="003F1166"/>
    <w:rsid w:val="00534864"/>
    <w:rsid w:val="00596607"/>
    <w:rsid w:val="005B4A0D"/>
    <w:rsid w:val="00683460"/>
    <w:rsid w:val="00A3462C"/>
    <w:rsid w:val="00B22B47"/>
    <w:rsid w:val="00D869C1"/>
    <w:rsid w:val="00E43C02"/>
    <w:rsid w:val="00ED047A"/>
    <w:rsid w:val="00F70AD7"/>
    <w:rsid w:val="00F9086A"/>
    <w:rsid w:val="00F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8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60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86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66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Stancic Ljiljana</dc:creator>
  <cp:lastModifiedBy>Irina Tabirta</cp:lastModifiedBy>
  <cp:revision>3</cp:revision>
  <cp:lastPrinted>2016-12-06T15:22:00Z</cp:lastPrinted>
  <dcterms:created xsi:type="dcterms:W3CDTF">2016-12-06T16:18:00Z</dcterms:created>
  <dcterms:modified xsi:type="dcterms:W3CDTF">2016-12-06T16:18:00Z</dcterms:modified>
</cp:coreProperties>
</file>