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TENTATIVE AGENDA</w:t>
      </w:r>
    </w:p>
    <w:p w:rsidR="00000000" w:rsidDel="00000000" w:rsidP="00000000" w:rsidRDefault="00000000" w:rsidRPr="00000000" w14:paraId="00000002">
      <w:pPr>
        <w:ind w:right="4"/>
        <w:jc w:val="center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12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HIGH LEVEL OFFICIAL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ASIA PACIFIC REGIONAL FORUM ON HEALTH AND ENVIRONMENT</w:t>
      </w:r>
    </w:p>
    <w:p w:rsidR="00000000" w:rsidDel="00000000" w:rsidP="00000000" w:rsidRDefault="00000000" w:rsidRPr="00000000" w14:paraId="00000004">
      <w:pPr>
        <w:ind w:right="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Jakarta, 24– 25 September 2024</w:t>
      </w:r>
    </w:p>
    <w:p w:rsidR="00000000" w:rsidDel="00000000" w:rsidP="00000000" w:rsidRDefault="00000000" w:rsidRPr="00000000" w14:paraId="00000005">
      <w:pPr>
        <w:ind w:right="4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5"/>
        <w:gridCol w:w="1935"/>
        <w:gridCol w:w="8835"/>
        <w:tblGridChange w:id="0">
          <w:tblGrid>
            <w:gridCol w:w="3315"/>
            <w:gridCol w:w="1935"/>
            <w:gridCol w:w="8835"/>
          </w:tblGrid>
        </w:tblGridChange>
      </w:tblGrid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Day and Date</w:t>
            </w:r>
          </w:p>
        </w:tc>
        <w:tc>
          <w:tcPr/>
          <w:p w:rsidR="00000000" w:rsidDel="00000000" w:rsidP="00000000" w:rsidRDefault="00000000" w:rsidRPr="00000000" w14:paraId="00000007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Time (UTC+7)</w:t>
            </w:r>
          </w:p>
          <w:p w:rsidR="00000000" w:rsidDel="00000000" w:rsidP="00000000" w:rsidRDefault="00000000" w:rsidRPr="00000000" w14:paraId="00000008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Activities</w:t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Monday, </w:t>
            </w:r>
          </w:p>
          <w:p w:rsidR="00000000" w:rsidDel="00000000" w:rsidP="00000000" w:rsidRDefault="00000000" w:rsidRPr="00000000" w14:paraId="0000000B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23 Sep 2024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 – 21.00</w:t>
            </w:r>
          </w:p>
        </w:tc>
        <w:tc>
          <w:tcPr/>
          <w:p w:rsidR="00000000" w:rsidDel="00000000" w:rsidP="00000000" w:rsidRDefault="00000000" w:rsidRPr="00000000" w14:paraId="0000000D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Registration</w:t>
            </w:r>
          </w:p>
          <w:p w:rsidR="00000000" w:rsidDel="00000000" w:rsidP="00000000" w:rsidRDefault="00000000" w:rsidRPr="00000000" w14:paraId="0000000E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Check-in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Tuesday, </w:t>
            </w:r>
          </w:p>
          <w:p w:rsidR="00000000" w:rsidDel="00000000" w:rsidP="00000000" w:rsidRDefault="00000000" w:rsidRPr="00000000" w14:paraId="00000013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24 Sep 2024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08.30 – 09.00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Welcoming Remarks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15"/>
              </w:tabs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Opening remarks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5"/>
              </w:numPr>
              <w:tabs>
                <w:tab w:val="left" w:leader="none" w:pos="90"/>
              </w:tabs>
              <w:ind w:left="405" w:hanging="27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Gita Sabharwal - UN Resident Coordinator for Indonesia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5"/>
              </w:numPr>
              <w:tabs>
                <w:tab w:val="left" w:leader="none" w:pos="90"/>
              </w:tabs>
              <w:ind w:left="405" w:hanging="27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Ir. Sigit Reliantoro - DG of Environmental Pollution and Degradation Control, Ministry of Environment and Forestry Indonesia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5"/>
              </w:numPr>
              <w:tabs>
                <w:tab w:val="left" w:leader="none" w:pos="450"/>
              </w:tabs>
              <w:ind w:left="405" w:hanging="27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dr. Dante Saksono H - Vice Minister of Health Indonesia</w:t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09.00 – 09.15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Photo session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E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Session 1 - Introduction, Adoption of Agenda, and Overview of the Meeting</w:t>
            </w:r>
          </w:p>
          <w:p w:rsidR="00000000" w:rsidDel="00000000" w:rsidP="00000000" w:rsidRDefault="00000000" w:rsidRPr="00000000" w14:paraId="0000001F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Chaired by dr Anas Ma’ruf - Director of Environmental Health,  Ministry of Health Indonesia</w:t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09.15 – 09.25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1.1 Introduction of the participants</w:t>
            </w:r>
          </w:p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Objectives: To introduce all participants, ensuring familiarity among members and fostering an inclusive environment for collaboration</w:t>
            </w:r>
          </w:p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Moderated by Rita Ratna Puri - Head of Regional Team, Global Health and Health Technology Unit</w:t>
            </w:r>
          </w:p>
          <w:p w:rsidR="00000000" w:rsidDel="00000000" w:rsidP="00000000" w:rsidRDefault="00000000" w:rsidRPr="00000000" w14:paraId="00000029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09.25 – 09.35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1.2 Adoption of the Agenda</w:t>
            </w:r>
          </w:p>
          <w:p w:rsidR="00000000" w:rsidDel="00000000" w:rsidP="00000000" w:rsidRDefault="00000000" w:rsidRPr="00000000" w14:paraId="0000002D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Objectives: To review and agree on the agenda, ensuring all participants are aligned on the topics and objectives to be discussed during the meeting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Moderated by Rita Ratna Puri - Head of Regional Team, Global Health and Health Technology Unit</w:t>
            </w:r>
          </w:p>
          <w:p w:rsidR="00000000" w:rsidDel="00000000" w:rsidP="00000000" w:rsidRDefault="00000000" w:rsidRPr="00000000" w14:paraId="00000031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09.35 – 09.45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1.3 Overview of the meeting objectives</w:t>
            </w:r>
          </w:p>
          <w:p w:rsidR="00000000" w:rsidDel="00000000" w:rsidP="00000000" w:rsidRDefault="00000000" w:rsidRPr="00000000" w14:paraId="00000035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Objectives: To provide a clear understanding of the meeting's objectives, expected outcomes, and the overall framework of the discussions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Delivered by Anita Gultom - Directorate of Environmental Health, Ministry of Health Indonesia</w:t>
            </w:r>
          </w:p>
        </w:tc>
      </w:tr>
      <w:tr>
        <w:trPr>
          <w:cantSplit w:val="0"/>
          <w:trHeight w:val="456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09.45 – 10.15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Coffee break</w:t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C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Session 2 - Review Session: the Regional Forum and APRFHE Workplan 2020-2024 Report </w:t>
            </w:r>
          </w:p>
          <w:p w:rsidR="00000000" w:rsidDel="00000000" w:rsidP="00000000" w:rsidRDefault="00000000" w:rsidRPr="00000000" w14:paraId="0000003D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Chaired by dr Anas Ma’ruf - Director of Environmental Health,  Ministry of Health Indonesia</w:t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10.15 – 11.15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3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2.1 Review and Assessment of the APRFHE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3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3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Objectives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3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provide a comprehensive review of APRFHE from its inception to the present, highlighting its evolution and key milestones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3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highlight gaps in the current structure and operation of APRFHE, particularly in terms of stakeholder engagement, resource mobilization, and policy impact.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7"/>
              </w:numPr>
              <w:tabs>
                <w:tab w:val="left" w:leader="none" w:pos="313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suggest actionable recommendations for strengthening APRFHE’s role and effectiveness in addressing emerging environmental and health challenges.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7"/>
              </w:numPr>
              <w:tabs>
                <w:tab w:val="left" w:leader="none" w:pos="313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examine existing membership and explore new partnerships, funding opportunities, and collaborative mechanisms that could enhance the sustainability and impact of APRFHE’s initiatives.</w:t>
              <w:br w:type="textWrapping"/>
            </w:r>
          </w:p>
          <w:p w:rsidR="00000000" w:rsidDel="00000000" w:rsidP="00000000" w:rsidRDefault="00000000" w:rsidRPr="00000000" w14:paraId="00000049">
            <w:pPr>
              <w:widowControl w:val="0"/>
              <w:tabs>
                <w:tab w:val="left" w:leader="none" w:pos="313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2.1.1. Presentation of Review and Assessment of the APRFHE, delivered by WHO WPRO (Dr. Guilberto Borongan) (10 minutes)</w:t>
            </w:r>
          </w:p>
          <w:p w:rsidR="00000000" w:rsidDel="00000000" w:rsidP="00000000" w:rsidRDefault="00000000" w:rsidRPr="00000000" w14:paraId="0000004A">
            <w:pPr>
              <w:widowControl w:val="0"/>
              <w:tabs>
                <w:tab w:val="left" w:leader="none" w:pos="313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tabs>
                <w:tab w:val="left" w:leader="none" w:pos="313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2.1.2. Discussion and intervention from member countries (50 minutes)</w:t>
              <w:br w:type="textWrapping"/>
            </w:r>
          </w:p>
          <w:p w:rsidR="00000000" w:rsidDel="00000000" w:rsidP="00000000" w:rsidRDefault="00000000" w:rsidRPr="00000000" w14:paraId="0000004C">
            <w:pPr>
              <w:widowControl w:val="0"/>
              <w:tabs>
                <w:tab w:val="left" w:leader="none" w:pos="313"/>
              </w:tabs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Guiding questions: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6"/>
              </w:numPr>
              <w:tabs>
                <w:tab w:val="left" w:leader="none" w:pos="313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What have been the major challenges or obstacles faced by APRFHE in achieving its objectives?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6"/>
              </w:numPr>
              <w:tabs>
                <w:tab w:val="left" w:leader="none" w:pos="313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What areas where APRFHE’s efforts have been insufficient or where additional support and focus are needed?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6"/>
              </w:numPr>
              <w:tabs>
                <w:tab w:val="left" w:leader="none" w:pos="313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What key areas or issues should APRFHE prioritize in its future work plan to better address the current and emerging health and environment challenges in the region?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6"/>
              </w:numPr>
              <w:tabs>
                <w:tab w:val="left" w:leader="none" w:pos="313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How can member countries contribute to strengthening the governance, funding, and operational mechanisms of APRFHE?</w:t>
            </w:r>
          </w:p>
          <w:p w:rsidR="00000000" w:rsidDel="00000000" w:rsidP="00000000" w:rsidRDefault="00000000" w:rsidRPr="00000000" w14:paraId="00000051">
            <w:pPr>
              <w:widowControl w:val="0"/>
              <w:tabs>
                <w:tab w:val="left" w:leader="none" w:pos="313"/>
              </w:tabs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11.15 – 12.00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3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2.2. APRFHE 2020 - 2024 Work Plan Report</w:t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3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3"/>
              </w:tabs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9"/>
              </w:numPr>
              <w:tabs>
                <w:tab w:val="left" w:leader="none" w:pos="414"/>
              </w:tabs>
              <w:ind w:left="720" w:right="156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provide an overview of the progress made on the APRFHE 2020-2024 Work Plan, highlighting key achievements, ongoing activities, and completed tasks.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9"/>
              </w:numPr>
              <w:tabs>
                <w:tab w:val="left" w:leader="none" w:pos="414"/>
              </w:tabs>
              <w:ind w:left="720" w:right="156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discuss any challenges, delays, or obstacles encountered during the implementation of the work plan, understanding the reasons behind them.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9"/>
              </w:numPr>
              <w:tabs>
                <w:tab w:val="left" w:leader="none" w:pos="414"/>
              </w:tabs>
              <w:ind w:left="720" w:right="156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capture lessons learned from the implementation process that can inform future planning and execution of APRFHE activities.</w:t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3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3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2.2.1 Presentation of the APRFHE 2020-2024 Work Plan Progress Report, delivered by Donal Simanjuntak - Ministry of Health Indonesia (10 minutes)</w:t>
            </w:r>
          </w:p>
          <w:p w:rsidR="00000000" w:rsidDel="00000000" w:rsidP="00000000" w:rsidRDefault="00000000" w:rsidRPr="00000000" w14:paraId="0000005C">
            <w:pPr>
              <w:widowControl w:val="0"/>
              <w:tabs>
                <w:tab w:val="left" w:leader="none" w:pos="313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tabs>
                <w:tab w:val="left" w:leader="none" w:pos="313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2.2.2 Discussion and intervention from member countries (35 minutes)</w:t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3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12.00 – 13.00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Luncheon</w:t>
            </w:r>
          </w:p>
          <w:p w:rsidR="00000000" w:rsidDel="00000000" w:rsidP="00000000" w:rsidRDefault="00000000" w:rsidRPr="00000000" w14:paraId="00000062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Session 3: Scientific Session</w:t>
            </w:r>
          </w:p>
          <w:p w:rsidR="00000000" w:rsidDel="00000000" w:rsidP="00000000" w:rsidRDefault="00000000" w:rsidRPr="00000000" w14:paraId="00000064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Chaired by Ir. Sigit Reliantoro - Director General of Environmental Pollution and Degradation Control, Ministry of Environment and Forestry Indonesia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13.00 – 15.00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right="15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3.1 Expert presentation from Thematic Working Group</w:t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right="15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right="156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left="720" w:right="156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present and discuss regional approaches and strategies that address global health and environmental crises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left="720" w:right="156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provide a platform for Thematic Working Groups (TWGs) and member countries to engage in knowledge exchange, fostering collaboration across different sectors to enhance the effectiveness of health and environmental interventions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left="720" w:right="156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give each TWG an opportunity to present their work, including research findings, ongoing projects, and future plans</w:t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right="156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right="15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3.1.1 Presentation from each Thematic Working Group (30 minutes)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9"/>
              </w:numPr>
              <w:tabs>
                <w:tab w:val="left" w:leader="none" w:pos="414"/>
              </w:tabs>
              <w:ind w:left="720" w:right="15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TWG Health Impact Assessment (Ivan Hanigan Ph.D, Curtin University)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19"/>
              </w:numPr>
              <w:tabs>
                <w:tab w:val="left" w:leader="none" w:pos="414"/>
              </w:tabs>
              <w:ind w:left="720" w:right="15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TWG Water, Sanitation, and Hygiene (Samuel Tregloen, UNICEF and Moeko Yoshitomi, Chair TWG WASH)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9"/>
              </w:numPr>
              <w:tabs>
                <w:tab w:val="left" w:leader="none" w:pos="414"/>
              </w:tabs>
              <w:ind w:left="720" w:right="15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TWG Air Quality and Health (Dr. Enkhtsetseg Shinee, WHO Asia Pacific Center for Environment and Health for the Western Pacific [ACE] , WHO WPRO)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19"/>
              </w:numPr>
              <w:tabs>
                <w:tab w:val="left" w:leader="none" w:pos="414"/>
              </w:tabs>
              <w:ind w:left="720" w:right="15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TWG Chemical Waste and Health (Ms Jin Won Yu, ACE)</w:t>
            </w:r>
          </w:p>
          <w:p w:rsidR="00000000" w:rsidDel="00000000" w:rsidP="00000000" w:rsidRDefault="00000000" w:rsidRPr="00000000" w14:paraId="00000075">
            <w:pPr>
              <w:widowControl w:val="0"/>
              <w:tabs>
                <w:tab w:val="left" w:leader="none" w:pos="414"/>
              </w:tabs>
              <w:ind w:left="0" w:right="15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15.00 – 15.30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Coffee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15.30 – 16.30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3.2 Expert Presentation from Thematic Working Group (Continued)</w:t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3.2.1 Presentation from each Thematic Working Group (30 minutes)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12"/>
              </w:numPr>
              <w:tabs>
                <w:tab w:val="left" w:leader="none" w:pos="414"/>
              </w:tabs>
              <w:ind w:left="720" w:right="15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TWG Climate Change and Health (Elenida Basug, Chair TWG CCH)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2"/>
              </w:numPr>
              <w:tabs>
                <w:tab w:val="left" w:leader="none" w:pos="414"/>
              </w:tabs>
              <w:ind w:left="720" w:right="15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TWG One Health  (TBC WHO WPRO, Asian Development Bank [ADB])</w:t>
            </w:r>
          </w:p>
          <w:p w:rsidR="00000000" w:rsidDel="00000000" w:rsidP="00000000" w:rsidRDefault="00000000" w:rsidRPr="00000000" w14:paraId="0000007E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Session 4 -  Framework for Cooperation and Jakarta Declaration</w:t>
            </w:r>
          </w:p>
          <w:p w:rsidR="00000000" w:rsidDel="00000000" w:rsidP="00000000" w:rsidRDefault="00000000" w:rsidRPr="00000000" w14:paraId="00000080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Chaired by Ir. Sigit Reliantoro - Director General of Environmental Pollution and Degradation Control, Ministry of Environment and Forestry Indonesia</w:t>
            </w:r>
          </w:p>
        </w:tc>
      </w:tr>
      <w:tr>
        <w:trPr>
          <w:cantSplit w:val="0"/>
          <w:trHeight w:val="664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16.30 – 17.15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right="15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4.1 Framework for Cooperation</w:t>
            </w:r>
          </w:p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right="15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right="156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left="720" w:right="156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review the proposed revisions to the APRFHE Framework for Cooperation based on member countries inputs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left="720" w:right="156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clarify the roles and responsibilities of member countries, Thematic Working Groups (TWGs), and the Secretariat under the revised framework</w:t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right="156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tabs>
                <w:tab w:val="left" w:leader="none" w:pos="414"/>
              </w:tabs>
              <w:ind w:right="15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4.1.1. Presentation of the revised Framework for Cooperation, delivered by Rasheed Hussain, WHO SEARO (10 minutes)</w:t>
            </w:r>
          </w:p>
          <w:p w:rsidR="00000000" w:rsidDel="00000000" w:rsidP="00000000" w:rsidRDefault="00000000" w:rsidRPr="00000000" w14:paraId="0000008C">
            <w:pPr>
              <w:widowControl w:val="0"/>
              <w:tabs>
                <w:tab w:val="left" w:leader="none" w:pos="414"/>
              </w:tabs>
              <w:ind w:right="15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tabs>
                <w:tab w:val="left" w:leader="none" w:pos="414"/>
              </w:tabs>
              <w:ind w:right="156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4.1.2. Discussion and intervention from member countries (35 minutes)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right="156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Guiding questions: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left="720" w:right="156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Does the revised Framework for Cooperation adequately address the current health and environmental challenges in the region?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left="720" w:right="156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What mechanisms can be put in place within the framework to ensure effective implementation and monitoring of cooperative efforts?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17"/>
              </w:numPr>
              <w:tabs>
                <w:tab w:val="left" w:leader="none" w:pos="414"/>
              </w:tabs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How can the framework facilitate stronger collaboration between member countries, especially in areas of shared concern?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17"/>
              </w:numPr>
              <w:tabs>
                <w:tab w:val="left" w:leader="none" w:pos="414"/>
              </w:tabs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Are the roles and responsibilities of the member countries, TWGs, and the Secretariat clearly defined in the revised framework?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17"/>
              </w:numPr>
              <w:tabs>
                <w:tab w:val="left" w:leader="none" w:pos="414"/>
              </w:tabs>
              <w:spacing w:after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What additional support or resources might be needed to fulfill these roles effectively under the new framework?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4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17.15 – 18.00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right="15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4.2 Jakarta Declaration</w:t>
            </w:r>
          </w:p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right="156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right="156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left="450" w:right="156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finalize the Jakarta Declaration, which will serve as a key outcome of the 5th Ministerial Meeting (MM) and the 12th High-Level Officials Meeting (HLOM)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left="450" w:right="156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build consensus among member countries on the key messages and actions outlined in the Jakarta Declaration</w:t>
            </w:r>
          </w:p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left="720" w:right="156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tabs>
                <w:tab w:val="left" w:leader="none" w:pos="414"/>
              </w:tabs>
              <w:ind w:right="15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4.2.1. Presentation of draft Jakarta Declaration, delivered by Director of Climate Change Adaptation, Ministry of Environment and Forestry Indonesia (10 minutes)</w:t>
            </w:r>
          </w:p>
          <w:p w:rsidR="00000000" w:rsidDel="00000000" w:rsidP="00000000" w:rsidRDefault="00000000" w:rsidRPr="00000000" w14:paraId="0000009D">
            <w:pPr>
              <w:widowControl w:val="0"/>
              <w:tabs>
                <w:tab w:val="left" w:leader="none" w:pos="414"/>
              </w:tabs>
              <w:ind w:right="15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right="156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4.2.2.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Discussion and intervention from member countries (35 minutes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right="156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Guiding Questions: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left="450" w:right="156" w:hanging="360"/>
              <w:rPr>
                <w:rFonts w:ascii="Arial" w:cs="Arial" w:eastAsia="Arial" w:hAnsi="Arial"/>
                <w:i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Does the Jakarta Declaration clearly articulate the regional priorities and commitments of APRFHE member countries? </w:t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left="450" w:right="156" w:hanging="360"/>
              <w:rPr>
                <w:rFonts w:ascii="Arial" w:cs="Arial" w:eastAsia="Arial" w:hAnsi="Arial"/>
                <w:i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What areas that require further clarification or emphasis?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18.00 – 18.30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Closing Day 1</w:t>
            </w:r>
          </w:p>
          <w:p w:rsidR="00000000" w:rsidDel="00000000" w:rsidP="00000000" w:rsidRDefault="00000000" w:rsidRPr="00000000" w14:paraId="000000A5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0"/>
              </w:numPr>
              <w:ind w:left="450" w:right="4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Recap of 12th HLOM Day 1 discussion and overview of 12th HLOM Day 2 discussion, delivered by WHO/ACE</w:t>
            </w:r>
          </w:p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right="15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Wednesday, </w:t>
            </w:r>
          </w:p>
          <w:p w:rsidR="00000000" w:rsidDel="00000000" w:rsidP="00000000" w:rsidRDefault="00000000" w:rsidRPr="00000000" w14:paraId="000000AC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25 Sep 2024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15"/>
              </w:tabs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F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Session 5 - Task Force for Sustainable Financial Mechanism and 6th Chair of APRFHE</w:t>
            </w:r>
          </w:p>
          <w:p w:rsidR="00000000" w:rsidDel="00000000" w:rsidP="00000000" w:rsidRDefault="00000000" w:rsidRPr="00000000" w14:paraId="000000B0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Chaired by dr Anas Ma’ruf - Director of Environmental Health,  Ministry of Health Indonesia</w:t>
            </w:r>
          </w:p>
        </w:tc>
      </w:tr>
      <w:tr>
        <w:trPr>
          <w:cantSplit w:val="0"/>
          <w:trHeight w:val="7515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Wednesday, </w:t>
            </w:r>
          </w:p>
          <w:p w:rsidR="00000000" w:rsidDel="00000000" w:rsidP="00000000" w:rsidRDefault="00000000" w:rsidRPr="00000000" w14:paraId="000000B4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25 Sep 2024</w:t>
            </w:r>
          </w:p>
        </w:tc>
        <w:tc>
          <w:tcPr/>
          <w:p w:rsidR="00000000" w:rsidDel="00000000" w:rsidP="00000000" w:rsidRDefault="00000000" w:rsidRPr="00000000" w14:paraId="000000B5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09.00 – 09.45</w:t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15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5.1 Task Force for Sustainable Financial Mechanism</w:t>
            </w:r>
          </w:p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15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15"/>
              </w:tabs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15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assess and determine whether the formation of a Task Force dedicated to sustainable funding is necessary to address the ongoing financial challenges within the APRFHE</w:t>
            </w:r>
          </w:p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15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discuss the formation and objectives of a Task Force dedicated to creating a sustainable financial mechanism for the APRFHE</w:t>
            </w:r>
          </w:p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15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engage member countries in discussing the proposed Task Force, including its potential structure, scope, and objectives</w:t>
            </w:r>
          </w:p>
          <w:p w:rsidR="00000000" w:rsidDel="00000000" w:rsidP="00000000" w:rsidRDefault="00000000" w:rsidRPr="00000000" w14:paraId="000000BC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5.1.1. Presentation of ToR of Task Force for Sustainable Financial Mechanism, delivered by Mushtaq Memon (UNEP) (10 minutes)</w:t>
            </w:r>
          </w:p>
          <w:p w:rsidR="00000000" w:rsidDel="00000000" w:rsidP="00000000" w:rsidRDefault="00000000" w:rsidRPr="00000000" w14:paraId="000000BE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5.1.2. Discussion and intervention from member countries (35 minutes)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15"/>
              </w:tabs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Guiding questions:</w:t>
            </w:r>
          </w:p>
          <w:p w:rsidR="00000000" w:rsidDel="00000000" w:rsidP="00000000" w:rsidRDefault="00000000" w:rsidRPr="00000000" w14:paraId="000000C1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15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Is a dedicated Task Force on sustainable financial mechanisms necessary to address the funding challenges within APRFHE?</w:t>
            </w:r>
          </w:p>
          <w:p w:rsidR="00000000" w:rsidDel="00000000" w:rsidP="00000000" w:rsidRDefault="00000000" w:rsidRPr="00000000" w14:paraId="000000C2">
            <w:pPr>
              <w:widowControl w:val="0"/>
              <w:numPr>
                <w:ilvl w:val="0"/>
                <w:numId w:val="6"/>
              </w:numPr>
              <w:tabs>
                <w:tab w:val="left" w:leader="none" w:pos="715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What should be the primary objectives and scope of the proposed Task Force?</w:t>
            </w:r>
          </w:p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6"/>
              </w:numPr>
              <w:tabs>
                <w:tab w:val="left" w:leader="none" w:pos="715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How should the Task Force be structured to ensure effective participation and contribution from all member countries?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6"/>
              </w:numPr>
              <w:tabs>
                <w:tab w:val="left" w:leader="none" w:pos="715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How can member countries contribute to the success of the Task Force, both in terms of expertise and resources?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6"/>
              </w:numPr>
              <w:tabs>
                <w:tab w:val="left" w:leader="none" w:pos="715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What existing models or best practices from other regional or international organizations that the Task Force could consider when developing sustainable financial mechanisms?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15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What areas in the presented ToR that require further clarification or modification to better align with the needs of the regional forum?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09.45 – 10.30</w:t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15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5.2 6th Chair of APRFHE</w:t>
            </w:r>
          </w:p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15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18"/>
              </w:numPr>
              <w:tabs>
                <w:tab w:val="left" w:leader="none" w:pos="715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Provide an overview of the next steps in regards of handover and next chairmanship</w:t>
            </w:r>
          </w:p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18"/>
              </w:numPr>
              <w:tabs>
                <w:tab w:val="left" w:leader="none" w:pos="715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discuss, and finalize the selection of the 6th Chair of the Asia Pacific Regional Forum on Health and Environment (APRFHE) based on existing expression of interest</w:t>
            </w:r>
          </w:p>
          <w:p w:rsidR="00000000" w:rsidDel="00000000" w:rsidP="00000000" w:rsidRDefault="00000000" w:rsidRPr="00000000" w14:paraId="000000CE">
            <w:pPr>
              <w:widowControl w:val="0"/>
              <w:numPr>
                <w:ilvl w:val="0"/>
                <w:numId w:val="18"/>
              </w:numPr>
              <w:tabs>
                <w:tab w:val="left" w:leader="none" w:pos="715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provide an overview of the roles and responsibilities of the incoming chair, including the coordination with the APRFHE Secretariat and member countries</w:t>
            </w:r>
          </w:p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18"/>
              </w:numPr>
              <w:tabs>
                <w:tab w:val="left" w:leader="none" w:pos="715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plan and discuss the transition process from the current chair to the newly selected chair</w:t>
            </w:r>
          </w:p>
          <w:p w:rsidR="00000000" w:rsidDel="00000000" w:rsidP="00000000" w:rsidRDefault="00000000" w:rsidRPr="00000000" w14:paraId="000000D0">
            <w:pPr>
              <w:widowControl w:val="0"/>
              <w:numPr>
                <w:ilvl w:val="0"/>
                <w:numId w:val="18"/>
              </w:numPr>
              <w:tabs>
                <w:tab w:val="left" w:leader="none" w:pos="715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engage member countries in the transition process, inviting them to provide input and support to the incoming chair</w:t>
            </w:r>
          </w:p>
          <w:p w:rsidR="00000000" w:rsidDel="00000000" w:rsidP="00000000" w:rsidRDefault="00000000" w:rsidRPr="00000000" w14:paraId="000000D1">
            <w:pPr>
              <w:widowControl w:val="0"/>
              <w:tabs>
                <w:tab w:val="left" w:leader="none" w:pos="715"/>
              </w:tabs>
              <w:ind w:left="720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5.2.1 Presentation of 6th Chair candidates; Overview of transition process; and Roles and responsibilities of incoming chair, delivered by Hussain Rasheed (15 minutes) </w:t>
            </w:r>
          </w:p>
          <w:p w:rsidR="00000000" w:rsidDel="00000000" w:rsidP="00000000" w:rsidRDefault="00000000" w:rsidRPr="00000000" w14:paraId="000000D3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5.2.2.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Discussion and intervention from member countries (30 minutes)</w:t>
            </w:r>
          </w:p>
          <w:p w:rsidR="00000000" w:rsidDel="00000000" w:rsidP="00000000" w:rsidRDefault="00000000" w:rsidRPr="00000000" w14:paraId="000000D5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Guiding questions:</w:t>
            </w:r>
          </w:p>
          <w:p w:rsidR="00000000" w:rsidDel="00000000" w:rsidP="00000000" w:rsidRDefault="00000000" w:rsidRPr="00000000" w14:paraId="000000D6">
            <w:pPr>
              <w:widowControl w:val="0"/>
              <w:numPr>
                <w:ilvl w:val="0"/>
                <w:numId w:val="23"/>
              </w:numPr>
              <w:tabs>
                <w:tab w:val="left" w:leader="none" w:pos="715"/>
              </w:tabs>
              <w:ind w:left="45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What specific areas or challenges from previous transitions that should be addressed in this handover to ensure a smooth process?</w:t>
            </w:r>
          </w:p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23"/>
              </w:numPr>
              <w:tabs>
                <w:tab w:val="left" w:leader="none" w:pos="715"/>
              </w:tabs>
              <w:ind w:left="45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How can member countries best support the incoming chair during the transition period?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23"/>
              </w:numPr>
              <w:tabs>
                <w:tab w:val="left" w:leader="none" w:pos="715"/>
              </w:tabs>
              <w:ind w:left="45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How can the incoming chair build upon the achievements of the previous chair to further the goals of the APRFHE?</w:t>
            </w:r>
          </w:p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15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10.30 – 11.00 </w:t>
            </w:r>
          </w:p>
        </w:tc>
        <w:tc>
          <w:tcPr/>
          <w:p w:rsidR="00000000" w:rsidDel="00000000" w:rsidP="00000000" w:rsidRDefault="00000000" w:rsidRPr="00000000" w14:paraId="000000DC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Coffee break</w:t>
            </w:r>
          </w:p>
          <w:p w:rsidR="00000000" w:rsidDel="00000000" w:rsidP="00000000" w:rsidRDefault="00000000" w:rsidRPr="00000000" w14:paraId="000000DD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11.00 – 11.30 </w:t>
            </w:r>
          </w:p>
        </w:tc>
        <w:tc>
          <w:tcPr/>
          <w:p w:rsidR="00000000" w:rsidDel="00000000" w:rsidP="00000000" w:rsidRDefault="00000000" w:rsidRPr="00000000" w14:paraId="000000E0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5.3 Recap and Closing </w:t>
            </w:r>
          </w:p>
          <w:p w:rsidR="00000000" w:rsidDel="00000000" w:rsidP="00000000" w:rsidRDefault="00000000" w:rsidRPr="00000000" w14:paraId="000000E1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5.3.1 Recap of 12th HLOM delivered by Secretariat</w:t>
            </w:r>
          </w:p>
          <w:p w:rsidR="00000000" w:rsidDel="00000000" w:rsidP="00000000" w:rsidRDefault="00000000" w:rsidRPr="00000000" w14:paraId="000000E3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5.3.2 Adoption of the 12th HLOM Report by Chair </w:t>
            </w:r>
          </w:p>
          <w:p w:rsidR="00000000" w:rsidDel="00000000" w:rsidP="00000000" w:rsidRDefault="00000000" w:rsidRPr="00000000" w14:paraId="000000E5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5.3.3 Closing Remarks by  Ir. Sigit Reliantoro - Director General of Environmental Pollution and Degradation Control, Ministry of Environment and Forestry Indonesia</w:t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12.00 – 13.30</w:t>
            </w:r>
          </w:p>
        </w:tc>
        <w:tc>
          <w:tcPr/>
          <w:p w:rsidR="00000000" w:rsidDel="00000000" w:rsidP="00000000" w:rsidRDefault="00000000" w:rsidRPr="00000000" w14:paraId="000000E9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Luncheon</w:t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19.00 – 21.00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Welcoming Dinner</w:t>
            </w:r>
          </w:p>
          <w:p w:rsidR="00000000" w:rsidDel="00000000" w:rsidP="00000000" w:rsidRDefault="00000000" w:rsidRPr="00000000" w14:paraId="000000ED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Venue: Swissotel PIK Avenue, Jakarta</w:t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Thursday, </w:t>
            </w:r>
          </w:p>
          <w:p w:rsidR="00000000" w:rsidDel="00000000" w:rsidP="00000000" w:rsidRDefault="00000000" w:rsidRPr="00000000" w14:paraId="000000F2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26 Sep 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Until 12.00</w:t>
            </w:r>
          </w:p>
        </w:tc>
        <w:tc>
          <w:tcPr/>
          <w:p w:rsidR="00000000" w:rsidDel="00000000" w:rsidP="00000000" w:rsidRDefault="00000000" w:rsidRPr="00000000" w14:paraId="000000F4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3" w:right="4" w:hanging="283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Administration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3" w:right="4" w:hanging="283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Check-out</w:t>
            </w:r>
          </w:p>
        </w:tc>
      </w:tr>
    </w:tbl>
    <w:p w:rsidR="00000000" w:rsidDel="00000000" w:rsidP="00000000" w:rsidRDefault="00000000" w:rsidRPr="00000000" w14:paraId="000000F6">
      <w:pPr>
        <w:ind w:right="4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right="4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ind w:right="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TENTATIVE AGENDA</w:t>
      </w:r>
    </w:p>
    <w:p w:rsidR="00000000" w:rsidDel="00000000" w:rsidP="00000000" w:rsidRDefault="00000000" w:rsidRPr="00000000" w14:paraId="000000FA">
      <w:pPr>
        <w:ind w:right="4"/>
        <w:jc w:val="center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MINISTERIAL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ind w:right="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ASIA PACIFIC REGIONAL FORUM ON HEALTH AND ENVIRONMENT</w:t>
      </w:r>
    </w:p>
    <w:p w:rsidR="00000000" w:rsidDel="00000000" w:rsidP="00000000" w:rsidRDefault="00000000" w:rsidRPr="00000000" w14:paraId="000000FC">
      <w:pPr>
        <w:ind w:right="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Jakarta, 26 September 2024</w:t>
      </w:r>
    </w:p>
    <w:p w:rsidR="00000000" w:rsidDel="00000000" w:rsidP="00000000" w:rsidRDefault="00000000" w:rsidRPr="00000000" w14:paraId="000000FD">
      <w:pPr>
        <w:ind w:right="4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827.33606557377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5.532786885246"/>
        <w:gridCol w:w="1707.6639344262296"/>
        <w:gridCol w:w="8194.139344262296"/>
        <w:tblGridChange w:id="0">
          <w:tblGrid>
            <w:gridCol w:w="2925.532786885246"/>
            <w:gridCol w:w="1707.6639344262296"/>
            <w:gridCol w:w="8194.139344262296"/>
          </w:tblGrid>
        </w:tblGridChange>
      </w:tblGrid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Day and Date</w:t>
            </w:r>
          </w:p>
          <w:p w:rsidR="00000000" w:rsidDel="00000000" w:rsidP="00000000" w:rsidRDefault="00000000" w:rsidRPr="00000000" w14:paraId="000000FF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Time (UTC+7)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Activities</w:t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Wednesday, </w:t>
            </w:r>
          </w:p>
          <w:p w:rsidR="00000000" w:rsidDel="00000000" w:rsidP="00000000" w:rsidRDefault="00000000" w:rsidRPr="00000000" w14:paraId="00000103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25 Sep 2024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 – 21.00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Registration</w:t>
            </w:r>
          </w:p>
          <w:p w:rsidR="00000000" w:rsidDel="00000000" w:rsidP="00000000" w:rsidRDefault="00000000" w:rsidRPr="00000000" w14:paraId="00000106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Check-in</w:t>
            </w:r>
          </w:p>
          <w:p w:rsidR="00000000" w:rsidDel="00000000" w:rsidP="00000000" w:rsidRDefault="00000000" w:rsidRPr="00000000" w14:paraId="00000107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19.00 – 21.00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Welcoming Dinner (Venue: Swissotel PIK Avenue, Jakarta)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21"/>
              </w:numPr>
              <w:ind w:left="360" w:right="4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Welcome speech</w:t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21"/>
              </w:numPr>
              <w:ind w:left="360" w:right="4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Traditional music performance (Saung Angklung Udjo)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21"/>
              </w:numPr>
              <w:ind w:left="360" w:right="4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Live music</w:t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Thursday, </w:t>
            </w:r>
          </w:p>
          <w:p w:rsidR="00000000" w:rsidDel="00000000" w:rsidP="00000000" w:rsidRDefault="00000000" w:rsidRPr="00000000" w14:paraId="00000112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26 Sep 2024</w:t>
            </w:r>
          </w:p>
        </w:tc>
        <w:tc>
          <w:tcPr/>
          <w:p w:rsidR="00000000" w:rsidDel="00000000" w:rsidP="00000000" w:rsidRDefault="00000000" w:rsidRPr="00000000" w14:paraId="00000113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08.30 – 09.00</w:t>
            </w:r>
          </w:p>
        </w:tc>
        <w:tc>
          <w:tcPr/>
          <w:p w:rsidR="00000000" w:rsidDel="00000000" w:rsidP="00000000" w:rsidRDefault="00000000" w:rsidRPr="00000000" w14:paraId="00000114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Welcoming Remarks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Opening remarks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numPr>
                <w:ilvl w:val="0"/>
                <w:numId w:val="5"/>
              </w:numPr>
              <w:tabs>
                <w:tab w:val="left" w:leader="none" w:pos="450"/>
              </w:tabs>
              <w:ind w:left="360" w:hanging="27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Gita Sabharwal - UN Resident Coordinator for Indonesia (Gita Sabharwal)</w:t>
            </w:r>
          </w:p>
          <w:p w:rsidR="00000000" w:rsidDel="00000000" w:rsidP="00000000" w:rsidRDefault="00000000" w:rsidRPr="00000000" w14:paraId="00000118">
            <w:pPr>
              <w:widowControl w:val="0"/>
              <w:numPr>
                <w:ilvl w:val="0"/>
                <w:numId w:val="5"/>
              </w:numPr>
              <w:tabs>
                <w:tab w:val="left" w:leader="none" w:pos="450"/>
              </w:tabs>
              <w:ind w:left="360" w:hanging="27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Marlene Nilsson - Deputy Regional Director, UNEP Asia Pacific)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numPr>
                <w:ilvl w:val="0"/>
                <w:numId w:val="5"/>
              </w:numPr>
              <w:tabs>
                <w:tab w:val="left" w:leader="none" w:pos="450"/>
              </w:tabs>
              <w:ind w:left="360" w:hanging="27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Saia Ma'u Piukala - Regional Director WHO WPRO (Pre-Recorded)</w:t>
            </w:r>
          </w:p>
          <w:p w:rsidR="00000000" w:rsidDel="00000000" w:rsidP="00000000" w:rsidRDefault="00000000" w:rsidRPr="00000000" w14:paraId="0000011A">
            <w:pPr>
              <w:widowControl w:val="0"/>
              <w:numPr>
                <w:ilvl w:val="0"/>
                <w:numId w:val="5"/>
              </w:numPr>
              <w:tabs>
                <w:tab w:val="left" w:leader="none" w:pos="450"/>
              </w:tabs>
              <w:ind w:left="360" w:hanging="27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Ms. Saima Wazed - Regional Director WHO SEARO (Pre-Recorded)</w:t>
            </w:r>
          </w:p>
          <w:p w:rsidR="00000000" w:rsidDel="00000000" w:rsidP="00000000" w:rsidRDefault="00000000" w:rsidRPr="00000000" w14:paraId="0000011B">
            <w:pPr>
              <w:widowControl w:val="0"/>
              <w:numPr>
                <w:ilvl w:val="0"/>
                <w:numId w:val="5"/>
              </w:numPr>
              <w:tabs>
                <w:tab w:val="left" w:leader="none" w:pos="450"/>
              </w:tabs>
              <w:ind w:left="360" w:hanging="27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Alue Dohong - Vice Minister of Environment and Forestry Indonesia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numPr>
                <w:ilvl w:val="0"/>
                <w:numId w:val="5"/>
              </w:numPr>
              <w:tabs>
                <w:tab w:val="left" w:leader="none" w:pos="450"/>
              </w:tabs>
              <w:ind w:left="360" w:hanging="27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 Dante Saksono Harbuwono - Vice Minister of Health Indonesia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09.00 – 09.15</w:t>
            </w:r>
          </w:p>
        </w:tc>
        <w:tc>
          <w:tcPr/>
          <w:p w:rsidR="00000000" w:rsidDel="00000000" w:rsidP="00000000" w:rsidRDefault="00000000" w:rsidRPr="00000000" w14:paraId="0000011F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Photo Session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20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Session 1 - Introduction, Adoption of Agenda, and Overview of the Meeting</w:t>
            </w:r>
          </w:p>
          <w:p w:rsidR="00000000" w:rsidDel="00000000" w:rsidP="00000000" w:rsidRDefault="00000000" w:rsidRPr="00000000" w14:paraId="00000121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Chaired by Vice Minister of Health Indonesia</w:t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09.15 – 09.30</w:t>
            </w:r>
          </w:p>
        </w:tc>
        <w:tc>
          <w:tcPr/>
          <w:p w:rsidR="00000000" w:rsidDel="00000000" w:rsidP="00000000" w:rsidRDefault="00000000" w:rsidRPr="00000000" w14:paraId="00000126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1.1 Adoption of the Agenda</w:t>
            </w:r>
          </w:p>
          <w:p w:rsidR="00000000" w:rsidDel="00000000" w:rsidP="00000000" w:rsidRDefault="00000000" w:rsidRPr="00000000" w14:paraId="00000127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Objectives: To review and agree on the agenda, ensuring all participants are aligned on the topics and objectives to be discussed during the meeting</w:t>
            </w:r>
          </w:p>
          <w:p w:rsidR="00000000" w:rsidDel="00000000" w:rsidP="00000000" w:rsidRDefault="00000000" w:rsidRPr="00000000" w14:paraId="00000129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Moderated by Acting Director General of Disease Prevention and Control</w:t>
            </w:r>
          </w:p>
          <w:p w:rsidR="00000000" w:rsidDel="00000000" w:rsidP="00000000" w:rsidRDefault="00000000" w:rsidRPr="00000000" w14:paraId="0000012B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09.30 – 09.45</w:t>
            </w:r>
          </w:p>
        </w:tc>
        <w:tc>
          <w:tcPr/>
          <w:p w:rsidR="00000000" w:rsidDel="00000000" w:rsidP="00000000" w:rsidRDefault="00000000" w:rsidRPr="00000000" w14:paraId="0000012E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1.2 Overview of the meeting objectives</w:t>
            </w:r>
          </w:p>
          <w:p w:rsidR="00000000" w:rsidDel="00000000" w:rsidP="00000000" w:rsidRDefault="00000000" w:rsidRPr="00000000" w14:paraId="0000012F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Objectives: To provide a clear understanding of the meeting's objectives, expected outcomes, and the overall framework of the discussions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Moderated by Acting Director General of Disease Prevention and Control</w:t>
            </w:r>
          </w:p>
          <w:p w:rsidR="00000000" w:rsidDel="00000000" w:rsidP="00000000" w:rsidRDefault="00000000" w:rsidRPr="00000000" w14:paraId="00000133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134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09.45 – 10.00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Coffee break</w:t>
            </w:r>
          </w:p>
          <w:p w:rsidR="00000000" w:rsidDel="00000000" w:rsidP="00000000" w:rsidRDefault="00000000" w:rsidRPr="00000000" w14:paraId="00000137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38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Session 2 - Report of the Regional Forum</w:t>
            </w:r>
          </w:p>
          <w:p w:rsidR="00000000" w:rsidDel="00000000" w:rsidP="00000000" w:rsidRDefault="00000000" w:rsidRPr="00000000" w14:paraId="00000139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Chaired by Vice Minister of Health Indonesia</w:t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10.00 - 10.30</w:t>
            </w:r>
          </w:p>
        </w:tc>
        <w:tc>
          <w:tcPr/>
          <w:p w:rsidR="00000000" w:rsidDel="00000000" w:rsidP="00000000" w:rsidRDefault="00000000" w:rsidRPr="00000000" w14:paraId="000001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2.1 Report of the 12th HLOM</w:t>
            </w:r>
          </w:p>
          <w:p w:rsidR="00000000" w:rsidDel="00000000" w:rsidP="00000000" w:rsidRDefault="00000000" w:rsidRPr="00000000" w14:paraId="0000013F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140">
            <w:pPr>
              <w:widowControl w:val="0"/>
              <w:numPr>
                <w:ilvl w:val="0"/>
                <w:numId w:val="22"/>
              </w:numPr>
              <w:tabs>
                <w:tab w:val="left" w:leader="none" w:pos="715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provide an overview of the key discussions, decisions, and outcomes from the 12th HLOM</w:t>
            </w:r>
          </w:p>
          <w:p w:rsidR="00000000" w:rsidDel="00000000" w:rsidP="00000000" w:rsidRDefault="00000000" w:rsidRPr="00000000" w14:paraId="00000141">
            <w:pPr>
              <w:widowControl w:val="0"/>
              <w:numPr>
                <w:ilvl w:val="0"/>
                <w:numId w:val="22"/>
              </w:numPr>
              <w:tabs>
                <w:tab w:val="left" w:leader="none" w:pos="715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seek the endorsement of the Ministers on the recommendations and action items that emerged from the 12th HLOM. </w:t>
            </w:r>
          </w:p>
          <w:p w:rsidR="00000000" w:rsidDel="00000000" w:rsidP="00000000" w:rsidRDefault="00000000" w:rsidRPr="00000000" w14:paraId="00000142">
            <w:pPr>
              <w:widowControl w:val="0"/>
              <w:numPr>
                <w:ilvl w:val="0"/>
                <w:numId w:val="22"/>
              </w:numPr>
              <w:tabs>
                <w:tab w:val="left" w:leader="none" w:pos="715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identify any issues or decisions from the 12th HLOM that require further discussion or action at the ministerial level.</w:t>
            </w:r>
          </w:p>
          <w:p w:rsidR="00000000" w:rsidDel="00000000" w:rsidP="00000000" w:rsidRDefault="00000000" w:rsidRPr="00000000" w14:paraId="00000143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2.1.1 Presentation of the 12th HLOM Report, delivered by Acting DG of Disease Prevention and Control (10 minutes)</w:t>
            </w:r>
          </w:p>
          <w:p w:rsidR="00000000" w:rsidDel="00000000" w:rsidP="00000000" w:rsidRDefault="00000000" w:rsidRPr="00000000" w14:paraId="00000145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2.1.2 Discussion session (20 minutes)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147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10.30 – 11.15</w:t>
            </w:r>
          </w:p>
        </w:tc>
        <w:tc>
          <w:tcPr/>
          <w:p w:rsidR="00000000" w:rsidDel="00000000" w:rsidP="00000000" w:rsidRDefault="00000000" w:rsidRPr="00000000" w14:paraId="000001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2.2 Thematic Working Group Report</w:t>
            </w:r>
          </w:p>
          <w:p w:rsidR="00000000" w:rsidDel="00000000" w:rsidP="00000000" w:rsidRDefault="00000000" w:rsidRPr="00000000" w14:paraId="000001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Objectives: To present a detailed report on the activities, progress, and achievements of each Thematic Working Group (TWG) of APRFHE</w:t>
            </w:r>
          </w:p>
          <w:p w:rsidR="00000000" w:rsidDel="00000000" w:rsidP="00000000" w:rsidRDefault="00000000" w:rsidRPr="00000000" w14:paraId="0000014C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2.2.1 Each TWG presents their activities report (5 minutes each TWG)</w:t>
            </w:r>
          </w:p>
          <w:p w:rsidR="00000000" w:rsidDel="00000000" w:rsidP="00000000" w:rsidRDefault="00000000" w:rsidRPr="00000000" w14:paraId="0000014E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2.2.2 Adoption of TWG report and statement of member countries (15 minutes)</w:t>
            </w:r>
          </w:p>
          <w:p w:rsidR="00000000" w:rsidDel="00000000" w:rsidP="00000000" w:rsidRDefault="00000000" w:rsidRPr="00000000" w14:paraId="00000150">
            <w:pPr>
              <w:widowControl w:val="0"/>
              <w:numPr>
                <w:ilvl w:val="0"/>
                <w:numId w:val="2"/>
              </w:numPr>
              <w:tabs>
                <w:tab w:val="left" w:leader="none" w:pos="715"/>
              </w:tabs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Chair will invite the TWG Chairs to present their report and approval for adoption </w:t>
            </w:r>
          </w:p>
          <w:p w:rsidR="00000000" w:rsidDel="00000000" w:rsidP="00000000" w:rsidRDefault="00000000" w:rsidRPr="00000000" w14:paraId="00000151">
            <w:pPr>
              <w:widowControl w:val="0"/>
              <w:numPr>
                <w:ilvl w:val="0"/>
                <w:numId w:val="2"/>
              </w:numPr>
              <w:tabs>
                <w:tab w:val="left" w:leader="none" w:pos="715"/>
              </w:tabs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Chair will invite statement from member countries</w:t>
            </w:r>
          </w:p>
          <w:p w:rsidR="00000000" w:rsidDel="00000000" w:rsidP="00000000" w:rsidRDefault="00000000" w:rsidRPr="00000000" w14:paraId="00000152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53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Session 3 - Framework for Cooperation</w:t>
            </w:r>
          </w:p>
          <w:p w:rsidR="00000000" w:rsidDel="00000000" w:rsidP="00000000" w:rsidRDefault="00000000" w:rsidRPr="00000000" w14:paraId="00000154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Chaired by Vice Minister of Health Indonesia</w:t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157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11.15 – 12.00</w:t>
            </w:r>
          </w:p>
        </w:tc>
        <w:tc>
          <w:tcPr/>
          <w:p w:rsidR="00000000" w:rsidDel="00000000" w:rsidP="00000000" w:rsidRDefault="00000000" w:rsidRPr="00000000" w14:paraId="000001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3.1 Framework of Cooperation</w:t>
            </w:r>
          </w:p>
          <w:p w:rsidR="00000000" w:rsidDel="00000000" w:rsidP="00000000" w:rsidRDefault="00000000" w:rsidRPr="00000000" w14:paraId="000001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Objectives: </w:t>
            </w:r>
          </w:p>
          <w:p w:rsidR="00000000" w:rsidDel="00000000" w:rsidP="00000000" w:rsidRDefault="00000000" w:rsidRPr="00000000" w14:paraId="0000015C">
            <w:pPr>
              <w:widowControl w:val="0"/>
              <w:numPr>
                <w:ilvl w:val="0"/>
                <w:numId w:val="3"/>
              </w:numPr>
              <w:tabs>
                <w:tab w:val="left" w:leader="none" w:pos="715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present the revised Framework for cooperation based on the 12th HLOM discussion</w:t>
            </w:r>
          </w:p>
          <w:p w:rsidR="00000000" w:rsidDel="00000000" w:rsidP="00000000" w:rsidRDefault="00000000" w:rsidRPr="00000000" w14:paraId="0000015D">
            <w:pPr>
              <w:widowControl w:val="0"/>
              <w:numPr>
                <w:ilvl w:val="0"/>
                <w:numId w:val="3"/>
              </w:numPr>
              <w:tabs>
                <w:tab w:val="left" w:leader="none" w:pos="715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seek the endorsement, recommendation and action items from the Ministers</w:t>
            </w:r>
          </w:p>
          <w:p w:rsidR="00000000" w:rsidDel="00000000" w:rsidP="00000000" w:rsidRDefault="00000000" w:rsidRPr="00000000" w14:paraId="0000015E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3.1.1 Presentation of the revised Framework for Cooperation and Moving Forward plan, delivered by Rasheed Hussain WHO SEARO (10 minutes)</w:t>
            </w:r>
          </w:p>
          <w:p w:rsidR="00000000" w:rsidDel="00000000" w:rsidP="00000000" w:rsidRDefault="00000000" w:rsidRPr="00000000" w14:paraId="00000160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3.1.2 Discussion and adoption of the Framework of Cooperation Moving Forward plan and next steps (35 minutes)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12.00 – 13.30</w:t>
            </w:r>
          </w:p>
        </w:tc>
        <w:tc>
          <w:tcPr/>
          <w:p w:rsidR="00000000" w:rsidDel="00000000" w:rsidP="00000000" w:rsidRDefault="00000000" w:rsidRPr="00000000" w14:paraId="00000164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Luncheon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65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Session 4 - Open Forum of Ministers and Jakarta Declaration</w:t>
            </w:r>
          </w:p>
          <w:p w:rsidR="00000000" w:rsidDel="00000000" w:rsidP="00000000" w:rsidRDefault="00000000" w:rsidRPr="00000000" w14:paraId="00000166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Chaired by Director General of Environmental Pollution and Degradation Control, Ministry of Environment and Forestry Indonesia</w:t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169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13.30 – 14.30</w:t>
            </w:r>
          </w:p>
        </w:tc>
        <w:tc>
          <w:tcPr/>
          <w:p w:rsidR="00000000" w:rsidDel="00000000" w:rsidP="00000000" w:rsidRDefault="00000000" w:rsidRPr="00000000" w14:paraId="0000016B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4.1 Open Forum of Ministers</w:t>
            </w:r>
          </w:p>
          <w:p w:rsidR="00000000" w:rsidDel="00000000" w:rsidP="00000000" w:rsidRDefault="00000000" w:rsidRPr="00000000" w14:paraId="0000016C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Objectives: To provide a platform for Ministers to engage in an open dialogue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14.30 – 15.15</w:t>
            </w:r>
          </w:p>
        </w:tc>
        <w:tc>
          <w:tcPr/>
          <w:p w:rsidR="00000000" w:rsidDel="00000000" w:rsidP="00000000" w:rsidRDefault="00000000" w:rsidRPr="00000000" w14:paraId="00000170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4.2 Jakarta Declaration </w:t>
            </w:r>
          </w:p>
          <w:p w:rsidR="00000000" w:rsidDel="00000000" w:rsidP="00000000" w:rsidRDefault="00000000" w:rsidRPr="00000000" w14:paraId="00000171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Objectives: </w:t>
            </w:r>
          </w:p>
          <w:p w:rsidR="00000000" w:rsidDel="00000000" w:rsidP="00000000" w:rsidRDefault="00000000" w:rsidRPr="00000000" w14:paraId="00000173">
            <w:pPr>
              <w:widowControl w:val="0"/>
              <w:numPr>
                <w:ilvl w:val="0"/>
                <w:numId w:val="4"/>
              </w:numPr>
              <w:tabs>
                <w:tab w:val="left" w:leader="none" w:pos="715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present the Jakarta Declaration</w:t>
            </w:r>
          </w:p>
          <w:p w:rsidR="00000000" w:rsidDel="00000000" w:rsidP="00000000" w:rsidRDefault="00000000" w:rsidRPr="00000000" w14:paraId="00000174">
            <w:pPr>
              <w:widowControl w:val="0"/>
              <w:numPr>
                <w:ilvl w:val="0"/>
                <w:numId w:val="4"/>
              </w:numPr>
              <w:tabs>
                <w:tab w:val="left" w:leader="none" w:pos="715"/>
              </w:tabs>
              <w:ind w:left="720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To endorse the recommendation and action items of the Jakarta Declarations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4.2.1 Chair statement: Adoption and Endorsement of the Jakarta Declaration (5 minutes)</w:t>
            </w:r>
          </w:p>
          <w:p w:rsidR="00000000" w:rsidDel="00000000" w:rsidP="00000000" w:rsidRDefault="00000000" w:rsidRPr="00000000" w14:paraId="00000177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0"/>
              <w:tabs>
                <w:tab w:val="left" w:leader="none" w:pos="71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4.2.2 Statement of Member Countries on Jakarta Declaration (3 minutes statement from Member Countries)</w:t>
            </w:r>
          </w:p>
          <w:p w:rsidR="00000000" w:rsidDel="00000000" w:rsidP="00000000" w:rsidRDefault="00000000" w:rsidRPr="00000000" w14:paraId="00000179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7B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Session 5 – Handover and Closing</w:t>
            </w:r>
          </w:p>
          <w:p w:rsidR="00000000" w:rsidDel="00000000" w:rsidP="00000000" w:rsidRDefault="00000000" w:rsidRPr="00000000" w14:paraId="0000017C">
            <w:pPr>
              <w:ind w:right="4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Chaired by Ir. Sigit Reliantoro, Director General of Pollution and Degradation Control, Ministry of Environment and Forestry Indonesia</w:t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17F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15.15 – 15.45 </w:t>
            </w:r>
          </w:p>
        </w:tc>
        <w:tc>
          <w:tcPr/>
          <w:p w:rsidR="00000000" w:rsidDel="00000000" w:rsidP="00000000" w:rsidRDefault="00000000" w:rsidRPr="00000000" w14:paraId="00000181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5.1 Handover of Chairmanship</w:t>
            </w:r>
          </w:p>
          <w:p w:rsidR="00000000" w:rsidDel="00000000" w:rsidP="00000000" w:rsidRDefault="00000000" w:rsidRPr="00000000" w14:paraId="00000182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5.1.1 Handover procession from 5th Chair to incoming 6th Chair of APRFHE</w:t>
            </w:r>
          </w:p>
          <w:p w:rsidR="00000000" w:rsidDel="00000000" w:rsidP="00000000" w:rsidRDefault="00000000" w:rsidRPr="00000000" w14:paraId="00000184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5.1.2 Other matters related to the 6th Chair of APRFHE</w:t>
              <w:br w:type="textWrapping"/>
              <w:br w:type="textWrapping"/>
              <w:t xml:space="preserve">*Member approval and handover will be convened via official correspondences within 2024</w:t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186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15.45 – 16.15 </w:t>
            </w:r>
          </w:p>
        </w:tc>
        <w:tc>
          <w:tcPr/>
          <w:p w:rsidR="00000000" w:rsidDel="00000000" w:rsidP="00000000" w:rsidRDefault="00000000" w:rsidRPr="00000000" w14:paraId="00000188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5.2 Recap and Closing </w:t>
            </w:r>
          </w:p>
          <w:p w:rsidR="00000000" w:rsidDel="00000000" w:rsidP="00000000" w:rsidRDefault="00000000" w:rsidRPr="00000000" w14:paraId="00000189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5.2.1 Recap of 5th MM, delivered by UNEP ROAP</w:t>
            </w:r>
          </w:p>
          <w:p w:rsidR="00000000" w:rsidDel="00000000" w:rsidP="00000000" w:rsidRDefault="00000000" w:rsidRPr="00000000" w14:paraId="0000018B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5.2.2 Closing Remarks by MoEF Indonesia</w:t>
              <w:br w:type="textWrapping"/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16.15 – 16.30</w:t>
            </w:r>
          </w:p>
        </w:tc>
        <w:tc>
          <w:tcPr/>
          <w:p w:rsidR="00000000" w:rsidDel="00000000" w:rsidP="00000000" w:rsidRDefault="00000000" w:rsidRPr="00000000" w14:paraId="000001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right="156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Coffee Break</w:t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190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16.30 – 20.30</w:t>
            </w:r>
          </w:p>
        </w:tc>
        <w:tc>
          <w:tcPr/>
          <w:p w:rsidR="00000000" w:rsidDel="00000000" w:rsidP="00000000" w:rsidRDefault="00000000" w:rsidRPr="00000000" w14:paraId="000001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right="156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Social Program</w:t>
            </w:r>
          </w:p>
          <w:p w:rsidR="00000000" w:rsidDel="00000000" w:rsidP="00000000" w:rsidRDefault="00000000" w:rsidRPr="00000000" w14:paraId="00000193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4"/>
              </w:tabs>
              <w:ind w:left="720" w:right="156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Family Bike and Keroncong Music Performance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194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197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Friday, </w:t>
            </w:r>
          </w:p>
          <w:p w:rsidR="00000000" w:rsidDel="00000000" w:rsidP="00000000" w:rsidRDefault="00000000" w:rsidRPr="00000000" w14:paraId="00000198">
            <w:pPr>
              <w:ind w:right="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27 Sep 2024</w:t>
            </w:r>
          </w:p>
        </w:tc>
        <w:tc>
          <w:tcPr/>
          <w:p w:rsidR="00000000" w:rsidDel="00000000" w:rsidP="00000000" w:rsidRDefault="00000000" w:rsidRPr="00000000" w14:paraId="00000199">
            <w:pPr>
              <w:ind w:right="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08.30 – 12.00</w:t>
            </w:r>
          </w:p>
        </w:tc>
        <w:tc>
          <w:tcPr/>
          <w:p w:rsidR="00000000" w:rsidDel="00000000" w:rsidP="00000000" w:rsidRDefault="00000000" w:rsidRPr="00000000" w14:paraId="000001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3"/>
              </w:tabs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 Administration</w:t>
            </w:r>
          </w:p>
          <w:p w:rsidR="00000000" w:rsidDel="00000000" w:rsidP="00000000" w:rsidRDefault="00000000" w:rsidRPr="00000000" w14:paraId="000001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3"/>
              </w:tabs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 Check-out</w:t>
            </w:r>
          </w:p>
          <w:p w:rsidR="00000000" w:rsidDel="00000000" w:rsidP="00000000" w:rsidRDefault="00000000" w:rsidRPr="00000000" w14:paraId="000001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3"/>
              </w:tabs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3. Departure</w:t>
            </w:r>
          </w:p>
          <w:p w:rsidR="00000000" w:rsidDel="00000000" w:rsidP="00000000" w:rsidRDefault="00000000" w:rsidRPr="00000000" w14:paraId="000001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3"/>
              </w:tabs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ind w:right="4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ind w:right="4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0" w:w="16840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*Updated as of </w:t>
    </w:r>
    <w:r w:rsidDel="00000000" w:rsidR="00000000" w:rsidRPr="00000000">
      <w:rPr>
        <w:rtl w:val="0"/>
      </w:rPr>
      <w:t xml:space="preserve">18 September</w:t>
    </w:r>
    <w:r w:rsidDel="00000000" w:rsidR="00000000" w:rsidRPr="00000000">
      <w:rPr>
        <w:color w:val="000000"/>
        <w:rtl w:val="0"/>
      </w:rPr>
      <w:t xml:space="preserve"> 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27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AD6FC6"/>
    <w:pPr>
      <w:spacing w:line="276" w:lineRule="auto"/>
      <w:ind w:left="720"/>
      <w:contextualSpacing w:val="1"/>
    </w:pPr>
    <w:rPr>
      <w:rFonts w:ascii="Arial" w:cs="Arial" w:eastAsia="Arial" w:hAnsi="Arial"/>
      <w:sz w:val="22"/>
      <w:szCs w:val="22"/>
      <w:lang w:eastAsia="ja-JP"/>
    </w:rPr>
  </w:style>
  <w:style w:type="table" w:styleId="TableGrid">
    <w:name w:val="Table Grid"/>
    <w:basedOn w:val="TableNormal"/>
    <w:uiPriority w:val="39"/>
    <w:rsid w:val="00AD6FC6"/>
    <w:rPr>
      <w:rFonts w:eastAsiaTheme="minorEastAsia"/>
      <w:sz w:val="22"/>
      <w:szCs w:val="22"/>
      <w:lang w:eastAsia="ja-JP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"/>
    <w:uiPriority w:val="1"/>
    <w:qFormat w:val="1"/>
    <w:rsid w:val="00AD6FC6"/>
    <w:pPr>
      <w:widowControl w:val="0"/>
      <w:autoSpaceDE w:val="0"/>
      <w:autoSpaceDN w:val="0"/>
    </w:pPr>
    <w:rPr>
      <w:rFonts w:ascii="Arial MT" w:cs="Arial MT" w:eastAsia="Arial MT" w:hAnsi="Arial MT"/>
      <w:sz w:val="22"/>
      <w:szCs w:val="22"/>
      <w:lang w:val="id"/>
    </w:rPr>
  </w:style>
  <w:style w:type="paragraph" w:styleId="Header">
    <w:name w:val="header"/>
    <w:basedOn w:val="Normal"/>
    <w:link w:val="HeaderChar"/>
    <w:uiPriority w:val="99"/>
    <w:unhideWhenUsed w:val="1"/>
    <w:rsid w:val="00FE17B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E17B3"/>
  </w:style>
  <w:style w:type="paragraph" w:styleId="Footer">
    <w:name w:val="footer"/>
    <w:basedOn w:val="Normal"/>
    <w:link w:val="FooterChar"/>
    <w:uiPriority w:val="99"/>
    <w:unhideWhenUsed w:val="1"/>
    <w:rsid w:val="00FE17B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E17B3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Pr>
      <w:sz w:val="22"/>
      <w:szCs w:val="22"/>
    </w:rPr>
    <w:tblPr>
      <w:tblStyleRowBandSize w:val="1"/>
      <w:tblStyleColBandSize w:val="1"/>
    </w:tblPr>
  </w:style>
  <w:style w:type="table" w:styleId="a0" w:customStyle="1">
    <w:basedOn w:val="TableNormal"/>
    <w:rPr>
      <w:sz w:val="22"/>
      <w:szCs w:val="22"/>
    </w:rPr>
    <w:tblPr>
      <w:tblStyleRowBandSize w:val="1"/>
      <w:tblStyleColBandSize w:val="1"/>
    </w:tblPr>
  </w:style>
  <w:style w:type="paragraph" w:styleId="Revision">
    <w:name w:val="Revision"/>
    <w:hidden w:val="1"/>
    <w:uiPriority w:val="99"/>
    <w:semiHidden w:val="1"/>
    <w:rsid w:val="00DC4452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F6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DF623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F6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F623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F623E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33586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33586"/>
    <w:rPr>
      <w:rFonts w:ascii="Times New Roman" w:cs="Times New Roman" w:hAnsi="Times New Roman"/>
      <w:sz w:val="18"/>
      <w:szCs w:val="18"/>
    </w:rPr>
  </w:style>
  <w:style w:type="table" w:styleId="a1" w:customStyle="1">
    <w:basedOn w:val="TableNormal"/>
    <w:rPr>
      <w:sz w:val="22"/>
      <w:szCs w:val="22"/>
    </w:rPr>
    <w:tblPr>
      <w:tblStyleRowBandSize w:val="1"/>
      <w:tblStyleColBandSize w:val="1"/>
    </w:tblPr>
  </w:style>
  <w:style w:type="table" w:styleId="a2" w:customStyle="1">
    <w:basedOn w:val="TableNormal"/>
    <w:rPr>
      <w:sz w:val="22"/>
      <w:szCs w:val="22"/>
    </w:rPr>
    <w:tblPr>
      <w:tblStyleRowBandSize w:val="1"/>
      <w:tblStyleColBandSize w:val="1"/>
    </w:tblPr>
  </w:style>
  <w:style w:type="table" w:styleId="a3" w:customStyle="1">
    <w:basedOn w:val="TableNormal"/>
    <w:rPr>
      <w:sz w:val="22"/>
      <w:szCs w:val="22"/>
    </w:rPr>
    <w:tblPr>
      <w:tblStyleRowBandSize w:val="1"/>
      <w:tblStyleColBandSize w:val="1"/>
    </w:tblPr>
  </w:style>
  <w:style w:type="table" w:styleId="a4" w:customStyle="1">
    <w:basedOn w:val="TableNormal"/>
    <w:rPr>
      <w:sz w:val="22"/>
      <w:szCs w:val="22"/>
    </w:r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wCm8gG4sWM69O4AWrtO6Gh6aDw==">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2024-09-17T14:33:00Z</dcterms:created>
  <dc:creator>Indah HKT</dc:creator>
</cp:coreProperties>
</file>