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0C521" w14:textId="335809F3" w:rsidR="00FB30BC" w:rsidRDefault="00FB30BC" w:rsidP="00FB30BC">
      <w:pPr>
        <w:widowControl w:val="0"/>
        <w:autoSpaceDE w:val="0"/>
        <w:autoSpaceDN w:val="0"/>
        <w:adjustRightInd w:val="0"/>
        <w:jc w:val="center"/>
        <w:rPr>
          <w:b/>
          <w:bCs/>
          <w:color w:val="000000"/>
          <w:sz w:val="32"/>
          <w:szCs w:val="32"/>
        </w:rPr>
      </w:pPr>
      <w:bookmarkStart w:id="0" w:name="_Hlk93305481"/>
      <w:r w:rsidRPr="0079019B">
        <w:rPr>
          <w:b/>
          <w:bCs/>
          <w:color w:val="000000"/>
          <w:sz w:val="32"/>
          <w:szCs w:val="32"/>
        </w:rPr>
        <w:t>Intersessional Panel Discussion</w:t>
      </w:r>
      <w:r w:rsidR="00397CF9">
        <w:rPr>
          <w:b/>
          <w:bCs/>
          <w:color w:val="000000"/>
          <w:sz w:val="32"/>
          <w:szCs w:val="32"/>
        </w:rPr>
        <w:t xml:space="preserve">: </w:t>
      </w:r>
    </w:p>
    <w:p w14:paraId="73D7769A" w14:textId="1896AABE" w:rsidR="00FB30BC" w:rsidRPr="0079019B" w:rsidRDefault="00397CF9" w:rsidP="00397CF9">
      <w:pPr>
        <w:widowControl w:val="0"/>
        <w:autoSpaceDE w:val="0"/>
        <w:autoSpaceDN w:val="0"/>
        <w:adjustRightInd w:val="0"/>
        <w:jc w:val="center"/>
        <w:rPr>
          <w:color w:val="000000"/>
          <w:sz w:val="32"/>
          <w:szCs w:val="32"/>
        </w:rPr>
      </w:pPr>
      <w:r>
        <w:rPr>
          <w:b/>
          <w:bCs/>
          <w:color w:val="000000"/>
          <w:sz w:val="32"/>
          <w:szCs w:val="32"/>
        </w:rPr>
        <w:t xml:space="preserve">Human rights of migrants: </w:t>
      </w:r>
      <w:r w:rsidRPr="00397CF9">
        <w:rPr>
          <w:b/>
          <w:bCs/>
          <w:color w:val="000000"/>
          <w:sz w:val="32"/>
          <w:szCs w:val="32"/>
        </w:rPr>
        <w:t>avenues to prevent and addres</w:t>
      </w:r>
      <w:r>
        <w:rPr>
          <w:b/>
          <w:bCs/>
          <w:color w:val="000000"/>
          <w:sz w:val="32"/>
          <w:szCs w:val="32"/>
        </w:rPr>
        <w:t xml:space="preserve">s </w:t>
      </w:r>
      <w:r w:rsidR="007130D4" w:rsidRPr="007130D4">
        <w:rPr>
          <w:b/>
          <w:bCs/>
          <w:color w:val="000000"/>
          <w:sz w:val="32"/>
          <w:szCs w:val="32"/>
        </w:rPr>
        <w:t>human rights violations and abuses against migrants in transit</w:t>
      </w:r>
      <w:r w:rsidR="00D8410A">
        <w:rPr>
          <w:b/>
          <w:bCs/>
          <w:color w:val="000000"/>
          <w:sz w:val="32"/>
          <w:szCs w:val="32"/>
        </w:rPr>
        <w:t xml:space="preserve"> </w:t>
      </w:r>
      <w:r w:rsidR="007130D4" w:rsidRPr="007130D4">
        <w:rPr>
          <w:b/>
          <w:bCs/>
          <w:color w:val="000000"/>
          <w:sz w:val="32"/>
          <w:szCs w:val="32"/>
        </w:rPr>
        <w:t xml:space="preserve">and to ensure access to justice for victims and </w:t>
      </w:r>
      <w:r w:rsidR="00773D69">
        <w:rPr>
          <w:b/>
          <w:bCs/>
          <w:color w:val="000000"/>
          <w:sz w:val="32"/>
          <w:szCs w:val="32"/>
        </w:rPr>
        <w:t xml:space="preserve">their </w:t>
      </w:r>
      <w:r w:rsidR="007130D4" w:rsidRPr="007130D4">
        <w:rPr>
          <w:b/>
          <w:bCs/>
          <w:color w:val="000000"/>
          <w:sz w:val="32"/>
          <w:szCs w:val="32"/>
        </w:rPr>
        <w:t xml:space="preserve">family </w:t>
      </w:r>
      <w:proofErr w:type="gramStart"/>
      <w:r w:rsidR="007130D4" w:rsidRPr="007130D4">
        <w:rPr>
          <w:b/>
          <w:bCs/>
          <w:color w:val="000000"/>
          <w:sz w:val="32"/>
          <w:szCs w:val="32"/>
        </w:rPr>
        <w:t>members</w:t>
      </w:r>
      <w:proofErr w:type="gramEnd"/>
    </w:p>
    <w:bookmarkEnd w:id="0"/>
    <w:p w14:paraId="63D7D873" w14:textId="77777777" w:rsidR="004C5572" w:rsidRDefault="004C5572" w:rsidP="00FB30BC">
      <w:pPr>
        <w:widowControl w:val="0"/>
        <w:autoSpaceDE w:val="0"/>
        <w:autoSpaceDN w:val="0"/>
        <w:adjustRightInd w:val="0"/>
        <w:jc w:val="center"/>
        <w:rPr>
          <w:bCs/>
          <w:i/>
          <w:iCs/>
        </w:rPr>
      </w:pPr>
    </w:p>
    <w:p w14:paraId="2BEDD647" w14:textId="026479F2" w:rsidR="00FB30BC" w:rsidRPr="004C5572" w:rsidRDefault="004C5572" w:rsidP="004C5572">
      <w:pPr>
        <w:widowControl w:val="0"/>
        <w:autoSpaceDE w:val="0"/>
        <w:autoSpaceDN w:val="0"/>
        <w:adjustRightInd w:val="0"/>
        <w:jc w:val="center"/>
        <w:rPr>
          <w:bCs/>
          <w:i/>
          <w:iCs/>
        </w:rPr>
      </w:pPr>
      <w:r w:rsidRPr="004C5572">
        <w:rPr>
          <w:bCs/>
          <w:i/>
          <w:iCs/>
        </w:rPr>
        <w:t xml:space="preserve">organized by OHCHR and sponsored by the Permanent Mission of Mexico in Geneva </w:t>
      </w:r>
    </w:p>
    <w:p w14:paraId="5E421DA9" w14:textId="77777777" w:rsidR="00FB30BC" w:rsidRPr="004C5572" w:rsidRDefault="00FB30BC" w:rsidP="00FB30BC">
      <w:pPr>
        <w:widowControl w:val="0"/>
        <w:autoSpaceDE w:val="0"/>
        <w:autoSpaceDN w:val="0"/>
        <w:adjustRightInd w:val="0"/>
        <w:jc w:val="center"/>
        <w:rPr>
          <w:bCs/>
        </w:rPr>
      </w:pPr>
    </w:p>
    <w:p w14:paraId="2978BB41" w14:textId="437B517A" w:rsidR="00FB30BC" w:rsidRPr="00AE24AD" w:rsidRDefault="00205228" w:rsidP="00FB30BC">
      <w:pPr>
        <w:widowControl w:val="0"/>
        <w:autoSpaceDE w:val="0"/>
        <w:autoSpaceDN w:val="0"/>
        <w:adjustRightInd w:val="0"/>
        <w:jc w:val="center"/>
        <w:rPr>
          <w:b/>
          <w:bCs/>
          <w:color w:val="000000"/>
        </w:rPr>
      </w:pPr>
      <w:r w:rsidRPr="00AE24AD">
        <w:rPr>
          <w:b/>
          <w:bCs/>
          <w:color w:val="000000"/>
        </w:rPr>
        <w:t>15</w:t>
      </w:r>
      <w:r w:rsidR="000B75B8" w:rsidRPr="00AE24AD">
        <w:rPr>
          <w:b/>
          <w:bCs/>
          <w:color w:val="000000"/>
        </w:rPr>
        <w:t xml:space="preserve"> </w:t>
      </w:r>
      <w:r w:rsidR="000C78D7" w:rsidRPr="00AE24AD">
        <w:rPr>
          <w:b/>
          <w:bCs/>
          <w:color w:val="000000"/>
        </w:rPr>
        <w:t>May</w:t>
      </w:r>
      <w:r w:rsidR="00FB30BC" w:rsidRPr="00AE24AD">
        <w:rPr>
          <w:b/>
          <w:bCs/>
          <w:color w:val="000000"/>
        </w:rPr>
        <w:t xml:space="preserve"> 2024, </w:t>
      </w:r>
      <w:r w:rsidR="00E41D8A" w:rsidRPr="00AE24AD">
        <w:rPr>
          <w:b/>
          <w:bCs/>
          <w:color w:val="000000"/>
        </w:rPr>
        <w:t>15:00-18:00</w:t>
      </w:r>
      <w:r w:rsidR="006B4BCC" w:rsidRPr="00AE24AD">
        <w:rPr>
          <w:b/>
          <w:bCs/>
          <w:color w:val="000000"/>
        </w:rPr>
        <w:t xml:space="preserve"> </w:t>
      </w:r>
      <w:r w:rsidR="00FB30BC" w:rsidRPr="00AE24AD">
        <w:rPr>
          <w:b/>
          <w:bCs/>
          <w:color w:val="000000"/>
        </w:rPr>
        <w:t xml:space="preserve">(CET) </w:t>
      </w:r>
    </w:p>
    <w:p w14:paraId="249EB495" w14:textId="39665343" w:rsidR="00D24D06" w:rsidRPr="00D8410A" w:rsidRDefault="00397CF9" w:rsidP="000F1E83">
      <w:pPr>
        <w:widowControl w:val="0"/>
        <w:autoSpaceDE w:val="0"/>
        <w:autoSpaceDN w:val="0"/>
        <w:adjustRightInd w:val="0"/>
        <w:jc w:val="center"/>
        <w:rPr>
          <w:b/>
          <w:bCs/>
          <w:color w:val="000000"/>
          <w:lang w:val="en-GB"/>
        </w:rPr>
      </w:pPr>
      <w:r w:rsidRPr="00D8410A">
        <w:rPr>
          <w:b/>
          <w:bCs/>
          <w:color w:val="000000"/>
          <w:lang w:val="en-GB"/>
        </w:rPr>
        <w:t xml:space="preserve">online </w:t>
      </w:r>
      <w:r w:rsidR="00B24EA2">
        <w:rPr>
          <w:b/>
          <w:bCs/>
          <w:color w:val="000000"/>
          <w:lang w:val="en-GB"/>
        </w:rPr>
        <w:t xml:space="preserve">- </w:t>
      </w:r>
      <w:r w:rsidR="00D24D06">
        <w:rPr>
          <w:b/>
          <w:bCs/>
          <w:color w:val="000000"/>
          <w:lang w:val="en-GB"/>
        </w:rPr>
        <w:t xml:space="preserve">register </w:t>
      </w:r>
      <w:hyperlink r:id="rId9" w:history="1">
        <w:r w:rsidR="00D24D06" w:rsidRPr="00B24EA2">
          <w:rPr>
            <w:rStyle w:val="Hyperlink"/>
            <w:b/>
            <w:bCs/>
            <w:lang w:val="en-GB"/>
          </w:rPr>
          <w:t>here</w:t>
        </w:r>
      </w:hyperlink>
      <w:r w:rsidR="00D24D06">
        <w:rPr>
          <w:b/>
          <w:bCs/>
          <w:color w:val="000000"/>
          <w:lang w:val="en-GB"/>
        </w:rPr>
        <w:t xml:space="preserve"> </w:t>
      </w:r>
    </w:p>
    <w:p w14:paraId="737C3D48" w14:textId="77777777" w:rsidR="00FB30BC" w:rsidRPr="00D8410A" w:rsidRDefault="00FB30BC" w:rsidP="00FB30BC">
      <w:pPr>
        <w:widowControl w:val="0"/>
        <w:autoSpaceDE w:val="0"/>
        <w:autoSpaceDN w:val="0"/>
        <w:adjustRightInd w:val="0"/>
        <w:jc w:val="center"/>
        <w:rPr>
          <w:b/>
          <w:bCs/>
          <w:color w:val="000000"/>
          <w:lang w:val="en-GB"/>
        </w:rPr>
      </w:pPr>
    </w:p>
    <w:p w14:paraId="2495407F" w14:textId="0CD81804" w:rsidR="00594E5F" w:rsidRPr="00594E5F" w:rsidRDefault="00FB30BC" w:rsidP="00594E5F">
      <w:pPr>
        <w:widowControl w:val="0"/>
        <w:autoSpaceDE w:val="0"/>
        <w:autoSpaceDN w:val="0"/>
        <w:adjustRightInd w:val="0"/>
        <w:jc w:val="center"/>
        <w:rPr>
          <w:color w:val="000000"/>
        </w:rPr>
      </w:pPr>
      <w:r w:rsidRPr="0079019B">
        <w:rPr>
          <w:b/>
          <w:bCs/>
          <w:color w:val="000000"/>
        </w:rPr>
        <w:t>CONCEPT NOTE</w:t>
      </w:r>
    </w:p>
    <w:p w14:paraId="5BE4249D" w14:textId="77777777" w:rsidR="00FB30BC" w:rsidRDefault="00FB30BC" w:rsidP="00FB30BC">
      <w:pPr>
        <w:widowControl w:val="0"/>
        <w:autoSpaceDE w:val="0"/>
        <w:autoSpaceDN w:val="0"/>
        <w:adjustRightInd w:val="0"/>
        <w:spacing w:after="240"/>
        <w:jc w:val="both"/>
        <w:rPr>
          <w:b/>
          <w:color w:val="000000"/>
        </w:rPr>
      </w:pPr>
    </w:p>
    <w:p w14:paraId="5A5D8236" w14:textId="77777777" w:rsidR="00FB30BC" w:rsidRPr="0079019B" w:rsidRDefault="00FB30BC" w:rsidP="00FB30BC">
      <w:pPr>
        <w:widowControl w:val="0"/>
        <w:autoSpaceDE w:val="0"/>
        <w:autoSpaceDN w:val="0"/>
        <w:adjustRightInd w:val="0"/>
        <w:spacing w:after="240"/>
        <w:jc w:val="both"/>
        <w:rPr>
          <w:b/>
          <w:color w:val="000000"/>
        </w:rPr>
      </w:pPr>
      <w:r w:rsidRPr="0079019B">
        <w:rPr>
          <w:b/>
          <w:color w:val="000000"/>
        </w:rPr>
        <w:t>Mandate</w:t>
      </w:r>
    </w:p>
    <w:p w14:paraId="50593007" w14:textId="7936D109" w:rsidR="00FB30BC" w:rsidRPr="0092419B" w:rsidRDefault="00FB30BC" w:rsidP="00FB30BC">
      <w:pPr>
        <w:jc w:val="both"/>
      </w:pPr>
      <w:r w:rsidRPr="0079019B">
        <w:rPr>
          <w:color w:val="000000"/>
        </w:rPr>
        <w:t xml:space="preserve">In its </w:t>
      </w:r>
      <w:hyperlink r:id="rId10" w:history="1">
        <w:r w:rsidRPr="00D8410A">
          <w:rPr>
            <w:rStyle w:val="Hyperlink"/>
          </w:rPr>
          <w:t xml:space="preserve">resolution </w:t>
        </w:r>
        <w:r w:rsidR="0092419B" w:rsidRPr="00D8410A">
          <w:rPr>
            <w:rStyle w:val="Hyperlink"/>
          </w:rPr>
          <w:t>53/24</w:t>
        </w:r>
      </w:hyperlink>
      <w:r w:rsidRPr="0092419B">
        <w:rPr>
          <w:color w:val="000000"/>
        </w:rPr>
        <w:t xml:space="preserve"> </w:t>
      </w:r>
      <w:r w:rsidRPr="0079019B">
        <w:rPr>
          <w:color w:val="000000"/>
        </w:rPr>
        <w:t xml:space="preserve">of </w:t>
      </w:r>
      <w:r>
        <w:rPr>
          <w:color w:val="000000"/>
        </w:rPr>
        <w:t>1</w:t>
      </w:r>
      <w:r w:rsidR="0092419B">
        <w:rPr>
          <w:color w:val="000000"/>
        </w:rPr>
        <w:t>3</w:t>
      </w:r>
      <w:r w:rsidRPr="0079019B">
        <w:rPr>
          <w:color w:val="000000"/>
        </w:rPr>
        <w:t xml:space="preserve"> July 202</w:t>
      </w:r>
      <w:r>
        <w:rPr>
          <w:color w:val="000000"/>
        </w:rPr>
        <w:t>3</w:t>
      </w:r>
      <w:r w:rsidR="001463CA">
        <w:rPr>
          <w:color w:val="000000"/>
        </w:rPr>
        <w:t>,</w:t>
      </w:r>
      <w:r w:rsidRPr="0079019B">
        <w:rPr>
          <w:color w:val="000000"/>
        </w:rPr>
        <w:t xml:space="preserve"> the Human Rights Council requested the Office of the United Nations High Commissioner for Human Rights (OHCHR)</w:t>
      </w:r>
      <w:r w:rsidR="00DA3E15">
        <w:rPr>
          <w:color w:val="000000"/>
        </w:rPr>
        <w:t xml:space="preserve"> to</w:t>
      </w:r>
      <w:r w:rsidRPr="0079019B">
        <w:rPr>
          <w:color w:val="000000"/>
        </w:rPr>
        <w:t xml:space="preserve"> convene</w:t>
      </w:r>
      <w:r w:rsidRPr="00FB30BC">
        <w:rPr>
          <w:color w:val="000000"/>
        </w:rPr>
        <w:t xml:space="preserve"> a half-day intersessional panel discussion on avenues to prevent and address human rights violations and abuses against migrants in transit and to ensure access to justice for victims and family members,</w:t>
      </w:r>
      <w:r>
        <w:rPr>
          <w:color w:val="000000"/>
        </w:rPr>
        <w:t xml:space="preserve"> </w:t>
      </w:r>
      <w:r w:rsidRPr="00FB30BC">
        <w:rPr>
          <w:color w:val="000000"/>
        </w:rPr>
        <w:t>including through monitoring at international borders, highlighting best practices and</w:t>
      </w:r>
      <w:r>
        <w:rPr>
          <w:color w:val="000000"/>
        </w:rPr>
        <w:t xml:space="preserve"> </w:t>
      </w:r>
      <w:r w:rsidRPr="00FB30BC">
        <w:rPr>
          <w:color w:val="000000"/>
        </w:rPr>
        <w:t xml:space="preserve">challenges in this regard, </w:t>
      </w:r>
      <w:r w:rsidR="00397CF9">
        <w:rPr>
          <w:color w:val="000000"/>
        </w:rPr>
        <w:t xml:space="preserve">and </w:t>
      </w:r>
      <w:r w:rsidRPr="00FB30BC">
        <w:rPr>
          <w:color w:val="000000"/>
        </w:rPr>
        <w:t>to ensure the meaningful participation of migrants and their family</w:t>
      </w:r>
      <w:r>
        <w:rPr>
          <w:color w:val="000000"/>
        </w:rPr>
        <w:t xml:space="preserve"> </w:t>
      </w:r>
      <w:r w:rsidRPr="00FB30BC">
        <w:rPr>
          <w:color w:val="000000"/>
        </w:rPr>
        <w:t>members</w:t>
      </w:r>
      <w:r w:rsidRPr="0079019B">
        <w:rPr>
          <w:color w:val="000000"/>
        </w:rPr>
        <w:t xml:space="preserve">. The Human Rights Council furthermore requested OHCHR </w:t>
      </w:r>
      <w:r w:rsidR="0092419B">
        <w:rPr>
          <w:color w:val="000000"/>
        </w:rPr>
        <w:t xml:space="preserve">to </w:t>
      </w:r>
      <w:r w:rsidRPr="00FB30BC">
        <w:rPr>
          <w:color w:val="000000"/>
        </w:rPr>
        <w:t>prepare a summary report on the panel discussion and to submit the report to the</w:t>
      </w:r>
      <w:r>
        <w:rPr>
          <w:color w:val="000000"/>
        </w:rPr>
        <w:t xml:space="preserve"> </w:t>
      </w:r>
      <w:r w:rsidRPr="00FB30BC">
        <w:rPr>
          <w:color w:val="000000"/>
        </w:rPr>
        <w:t>Human Rights Council at its fifty-seventh session and to the General Assembly at its seventy-ninth session</w:t>
      </w:r>
      <w:r w:rsidRPr="0079019B">
        <w:rPr>
          <w:color w:val="000000"/>
        </w:rPr>
        <w:t xml:space="preserve">. </w:t>
      </w:r>
    </w:p>
    <w:p w14:paraId="16B3A931" w14:textId="77777777" w:rsidR="0092419B" w:rsidRPr="0079019B" w:rsidRDefault="0092419B" w:rsidP="00FB30BC">
      <w:pPr>
        <w:jc w:val="both"/>
        <w:rPr>
          <w:color w:val="000000"/>
        </w:rPr>
      </w:pPr>
    </w:p>
    <w:p w14:paraId="58FD7D66" w14:textId="0C7EED24" w:rsidR="00FB30BC" w:rsidRPr="001463CA" w:rsidRDefault="00FB30BC" w:rsidP="001463CA">
      <w:pPr>
        <w:jc w:val="both"/>
        <w:rPr>
          <w:b/>
          <w:bCs/>
          <w:color w:val="000000"/>
        </w:rPr>
      </w:pPr>
      <w:r w:rsidRPr="0079019B">
        <w:rPr>
          <w:b/>
          <w:bCs/>
          <w:color w:val="000000"/>
        </w:rPr>
        <w:t>Background</w:t>
      </w:r>
    </w:p>
    <w:p w14:paraId="27FDFEB3" w14:textId="77777777" w:rsidR="00E434F7" w:rsidRPr="003E16EB" w:rsidRDefault="00E434F7" w:rsidP="00E434F7">
      <w:pPr>
        <w:spacing w:line="259" w:lineRule="auto"/>
        <w:jc w:val="both"/>
        <w:rPr>
          <w:lang w:val="en-GB"/>
        </w:rPr>
      </w:pPr>
    </w:p>
    <w:p w14:paraId="4C1A1B09" w14:textId="11E944DC" w:rsidR="002518BD" w:rsidRDefault="00E36239" w:rsidP="00B31977">
      <w:pPr>
        <w:spacing w:line="259" w:lineRule="auto"/>
        <w:jc w:val="both"/>
        <w:rPr>
          <w:lang w:val="en-GB"/>
        </w:rPr>
      </w:pPr>
      <w:r>
        <w:rPr>
          <w:lang w:val="en-GB"/>
        </w:rPr>
        <w:t>T</w:t>
      </w:r>
      <w:r w:rsidR="00B31977" w:rsidRPr="00B31977">
        <w:rPr>
          <w:lang w:val="en-GB"/>
        </w:rPr>
        <w:t>he Human Rights Council</w:t>
      </w:r>
      <w:r>
        <w:rPr>
          <w:lang w:val="en-GB"/>
        </w:rPr>
        <w:t>, in its resolution</w:t>
      </w:r>
      <w:r w:rsidR="00B31977" w:rsidRPr="00B31977">
        <w:rPr>
          <w:lang w:val="en-GB"/>
        </w:rPr>
        <w:t xml:space="preserve"> </w:t>
      </w:r>
      <w:r>
        <w:rPr>
          <w:lang w:val="en-GB"/>
        </w:rPr>
        <w:t>53/24</w:t>
      </w:r>
      <w:r w:rsidRPr="00B31977">
        <w:rPr>
          <w:lang w:val="en-GB"/>
        </w:rPr>
        <w:t>,</w:t>
      </w:r>
      <w:r>
        <w:rPr>
          <w:lang w:val="en-GB"/>
        </w:rPr>
        <w:t xml:space="preserve"> </w:t>
      </w:r>
      <w:r w:rsidR="00B31977" w:rsidRPr="00B31977">
        <w:rPr>
          <w:lang w:val="en-GB"/>
        </w:rPr>
        <w:t xml:space="preserve">expressed concern </w:t>
      </w:r>
      <w:r>
        <w:rPr>
          <w:lang w:val="en-GB"/>
        </w:rPr>
        <w:t xml:space="preserve">at the loss of life, disappearances, violence, exploitation, torture and </w:t>
      </w:r>
      <w:r w:rsidRPr="00E36239">
        <w:rPr>
          <w:lang w:val="en-GB"/>
        </w:rPr>
        <w:t>other human rights violations and abuses suffered by migrants</w:t>
      </w:r>
      <w:r>
        <w:rPr>
          <w:lang w:val="en-GB"/>
        </w:rPr>
        <w:t>, including those</w:t>
      </w:r>
      <w:r w:rsidRPr="00E36239">
        <w:rPr>
          <w:lang w:val="en-GB"/>
        </w:rPr>
        <w:t xml:space="preserve"> </w:t>
      </w:r>
      <w:r>
        <w:rPr>
          <w:lang w:val="en-GB"/>
        </w:rPr>
        <w:t xml:space="preserve">in transit and </w:t>
      </w:r>
      <w:r w:rsidRPr="00E36239">
        <w:rPr>
          <w:lang w:val="en-GB"/>
        </w:rPr>
        <w:t>undertaking perilous journeys</w:t>
      </w:r>
      <w:r>
        <w:rPr>
          <w:lang w:val="en-GB"/>
        </w:rPr>
        <w:t xml:space="preserve">. It also expressed serious concern on the </w:t>
      </w:r>
      <w:r w:rsidRPr="00B31977">
        <w:rPr>
          <w:lang w:val="en-GB"/>
        </w:rPr>
        <w:t>vulnerable situations and risks faced by migrants</w:t>
      </w:r>
      <w:r>
        <w:rPr>
          <w:lang w:val="en-GB"/>
        </w:rPr>
        <w:t xml:space="preserve"> </w:t>
      </w:r>
      <w:r w:rsidRPr="00E36239">
        <w:rPr>
          <w:lang w:val="en-GB"/>
        </w:rPr>
        <w:t xml:space="preserve">which can arise from the reasons for leaving their country of origin, circumstances encountered by migrants </w:t>
      </w:r>
      <w:r>
        <w:rPr>
          <w:lang w:val="en-GB"/>
        </w:rPr>
        <w:t>in transit</w:t>
      </w:r>
      <w:r w:rsidRPr="00E36239">
        <w:rPr>
          <w:lang w:val="en-GB"/>
        </w:rPr>
        <w:t>, at borders and at destination</w:t>
      </w:r>
      <w:r>
        <w:rPr>
          <w:lang w:val="en-GB"/>
        </w:rPr>
        <w:t>. In addition, the Human Rights</w:t>
      </w:r>
      <w:r w:rsidR="000A72A1">
        <w:rPr>
          <w:lang w:val="en-GB"/>
        </w:rPr>
        <w:t xml:space="preserve"> Council</w:t>
      </w:r>
      <w:r>
        <w:rPr>
          <w:lang w:val="en-GB"/>
        </w:rPr>
        <w:t xml:space="preserve"> stressed </w:t>
      </w:r>
      <w:r w:rsidRPr="00E36239">
        <w:rPr>
          <w:lang w:val="en-GB"/>
        </w:rPr>
        <w:t>the importance of eliminating all forms of discrimination</w:t>
      </w:r>
      <w:r>
        <w:rPr>
          <w:lang w:val="en-GB"/>
        </w:rPr>
        <w:t xml:space="preserve"> </w:t>
      </w:r>
      <w:r w:rsidRPr="00E36239">
        <w:rPr>
          <w:lang w:val="en-GB"/>
        </w:rPr>
        <w:t>against migrants</w:t>
      </w:r>
      <w:r w:rsidR="00773D69">
        <w:rPr>
          <w:lang w:val="en-GB"/>
        </w:rPr>
        <w:t xml:space="preserve"> and</w:t>
      </w:r>
      <w:r>
        <w:rPr>
          <w:lang w:val="en-GB"/>
        </w:rPr>
        <w:t xml:space="preserve"> to prevent </w:t>
      </w:r>
      <w:r w:rsidRPr="00E36239">
        <w:rPr>
          <w:lang w:val="en-GB"/>
        </w:rPr>
        <w:t>human rights violations and abuses against migrants, including migrants in transit</w:t>
      </w:r>
      <w:r w:rsidR="00B86137">
        <w:rPr>
          <w:lang w:val="en-GB"/>
        </w:rPr>
        <w:t xml:space="preserve">. It also </w:t>
      </w:r>
      <w:r w:rsidRPr="00E36239">
        <w:rPr>
          <w:lang w:val="en-GB"/>
        </w:rPr>
        <w:t>call</w:t>
      </w:r>
      <w:r>
        <w:rPr>
          <w:lang w:val="en-GB"/>
        </w:rPr>
        <w:t>ed</w:t>
      </w:r>
      <w:r w:rsidRPr="00E36239">
        <w:rPr>
          <w:lang w:val="en-GB"/>
        </w:rPr>
        <w:t xml:space="preserve"> upon States to adopt and implement legislation, policies and programmes that effectively address </w:t>
      </w:r>
      <w:r>
        <w:rPr>
          <w:lang w:val="en-GB"/>
        </w:rPr>
        <w:t>all</w:t>
      </w:r>
      <w:r w:rsidRPr="00E36239">
        <w:rPr>
          <w:lang w:val="en-GB"/>
        </w:rPr>
        <w:t xml:space="preserve"> forms of discrimination, ensuring access to justice and remedies for victims</w:t>
      </w:r>
      <w:r>
        <w:rPr>
          <w:lang w:val="en-GB"/>
        </w:rPr>
        <w:t xml:space="preserve">. </w:t>
      </w:r>
    </w:p>
    <w:p w14:paraId="25C04C72" w14:textId="2F4E83F0" w:rsidR="00B31977" w:rsidRPr="00993909" w:rsidRDefault="00B31977" w:rsidP="00B31977">
      <w:pPr>
        <w:spacing w:line="259" w:lineRule="auto"/>
        <w:jc w:val="both"/>
        <w:rPr>
          <w:color w:val="FF0000"/>
          <w:lang w:val="en-GB"/>
        </w:rPr>
      </w:pPr>
    </w:p>
    <w:p w14:paraId="0A7E2745" w14:textId="1E11C53D" w:rsidR="00D73956" w:rsidRDefault="00F51150" w:rsidP="00636C0D">
      <w:pPr>
        <w:spacing w:line="259" w:lineRule="auto"/>
        <w:jc w:val="both"/>
        <w:rPr>
          <w:lang w:val="en-GB"/>
        </w:rPr>
      </w:pPr>
      <w:r w:rsidRPr="1594437E">
        <w:rPr>
          <w:lang w:val="en-GB"/>
        </w:rPr>
        <w:t xml:space="preserve">Around the world, migrants in transit </w:t>
      </w:r>
      <w:r w:rsidR="00BF593A" w:rsidRPr="1594437E">
        <w:rPr>
          <w:lang w:val="en-GB"/>
        </w:rPr>
        <w:t xml:space="preserve">can face </w:t>
      </w:r>
      <w:r w:rsidR="0033260E" w:rsidRPr="1594437E">
        <w:rPr>
          <w:lang w:val="en-GB"/>
        </w:rPr>
        <w:t>precarious</w:t>
      </w:r>
      <w:r w:rsidR="00636C0D" w:rsidRPr="1594437E">
        <w:rPr>
          <w:lang w:val="en-GB"/>
        </w:rPr>
        <w:t xml:space="preserve"> </w:t>
      </w:r>
      <w:r w:rsidRPr="1594437E">
        <w:rPr>
          <w:lang w:val="en-GB"/>
        </w:rPr>
        <w:t xml:space="preserve">and </w:t>
      </w:r>
      <w:r w:rsidR="00636C0D" w:rsidRPr="1594437E">
        <w:rPr>
          <w:lang w:val="en-GB"/>
        </w:rPr>
        <w:t>vulnerable</w:t>
      </w:r>
      <w:r w:rsidR="00CE399C" w:rsidRPr="1594437E">
        <w:rPr>
          <w:lang w:val="en-GB"/>
        </w:rPr>
        <w:t xml:space="preserve"> situation</w:t>
      </w:r>
      <w:r w:rsidR="00AB404C" w:rsidRPr="1594437E">
        <w:rPr>
          <w:lang w:val="en-GB"/>
        </w:rPr>
        <w:t>s</w:t>
      </w:r>
      <w:r w:rsidRPr="1594437E">
        <w:rPr>
          <w:lang w:val="en-GB"/>
        </w:rPr>
        <w:t>,</w:t>
      </w:r>
      <w:r w:rsidR="00BF593A" w:rsidRPr="1594437E">
        <w:rPr>
          <w:lang w:val="en-GB"/>
        </w:rPr>
        <w:t xml:space="preserve"> exacerbating risks</w:t>
      </w:r>
      <w:r w:rsidR="00636C0D" w:rsidRPr="1594437E">
        <w:rPr>
          <w:lang w:val="en-GB"/>
        </w:rPr>
        <w:t xml:space="preserve"> </w:t>
      </w:r>
      <w:r w:rsidR="13F5BDAC" w:rsidRPr="1594437E">
        <w:rPr>
          <w:lang w:val="en-GB"/>
        </w:rPr>
        <w:t xml:space="preserve">and vulnerability </w:t>
      </w:r>
      <w:r w:rsidR="00BF593A" w:rsidRPr="1594437E">
        <w:rPr>
          <w:lang w:val="en-GB"/>
        </w:rPr>
        <w:t>to</w:t>
      </w:r>
      <w:r w:rsidRPr="1594437E">
        <w:rPr>
          <w:lang w:val="en-GB"/>
        </w:rPr>
        <w:t xml:space="preserve"> </w:t>
      </w:r>
      <w:r w:rsidR="003E16EB" w:rsidRPr="1594437E">
        <w:rPr>
          <w:lang w:val="en-GB"/>
        </w:rPr>
        <w:t>human rights</w:t>
      </w:r>
      <w:r w:rsidR="00636C0D" w:rsidRPr="1594437E">
        <w:rPr>
          <w:lang w:val="en-GB"/>
        </w:rPr>
        <w:t xml:space="preserve"> </w:t>
      </w:r>
      <w:r w:rsidR="003E16EB" w:rsidRPr="1594437E">
        <w:rPr>
          <w:lang w:val="en-GB"/>
        </w:rPr>
        <w:t>violations</w:t>
      </w:r>
      <w:r w:rsidR="00636C0D" w:rsidRPr="1594437E">
        <w:rPr>
          <w:lang w:val="en-GB"/>
        </w:rPr>
        <w:t xml:space="preserve"> </w:t>
      </w:r>
      <w:r w:rsidR="003E16EB" w:rsidRPr="1594437E">
        <w:rPr>
          <w:lang w:val="en-GB"/>
        </w:rPr>
        <w:t xml:space="preserve">and abuses, </w:t>
      </w:r>
      <w:r w:rsidR="00CE399C" w:rsidRPr="1594437E">
        <w:rPr>
          <w:lang w:val="en-GB"/>
        </w:rPr>
        <w:t>along</w:t>
      </w:r>
      <w:r w:rsidR="001C4D98" w:rsidRPr="1594437E">
        <w:rPr>
          <w:lang w:val="en-GB"/>
        </w:rPr>
        <w:t xml:space="preserve"> </w:t>
      </w:r>
      <w:r w:rsidR="00CE399C" w:rsidRPr="1594437E">
        <w:rPr>
          <w:lang w:val="en-GB"/>
        </w:rPr>
        <w:t>the migratory route,</w:t>
      </w:r>
      <w:r w:rsidR="0033260E" w:rsidRPr="1594437E">
        <w:rPr>
          <w:lang w:val="en-GB"/>
        </w:rPr>
        <w:t xml:space="preserve"> </w:t>
      </w:r>
      <w:r w:rsidR="00CE399C" w:rsidRPr="1594437E">
        <w:rPr>
          <w:lang w:val="en-GB"/>
        </w:rPr>
        <w:t xml:space="preserve">including </w:t>
      </w:r>
      <w:r w:rsidR="27EB87C3" w:rsidRPr="1594437E">
        <w:rPr>
          <w:lang w:val="en-GB"/>
        </w:rPr>
        <w:t xml:space="preserve">violence, discrimination, </w:t>
      </w:r>
      <w:r w:rsidRPr="1594437E">
        <w:rPr>
          <w:lang w:val="en-GB"/>
        </w:rPr>
        <w:t>arbitrary detention, torture and ill-treatment, gender-based violence,</w:t>
      </w:r>
      <w:r w:rsidR="00C67382" w:rsidRPr="1594437E">
        <w:rPr>
          <w:lang w:val="en-GB"/>
        </w:rPr>
        <w:t xml:space="preserve"> exploitation,</w:t>
      </w:r>
      <w:r w:rsidRPr="1594437E">
        <w:rPr>
          <w:lang w:val="en-GB"/>
        </w:rPr>
        <w:t xml:space="preserve"> </w:t>
      </w:r>
      <w:r w:rsidR="00C67382" w:rsidRPr="1594437E">
        <w:rPr>
          <w:lang w:val="en-GB"/>
        </w:rPr>
        <w:t xml:space="preserve">enforced disappearances, </w:t>
      </w:r>
      <w:r w:rsidR="7BF6339B" w:rsidRPr="1594437E">
        <w:rPr>
          <w:lang w:val="en-GB"/>
        </w:rPr>
        <w:t xml:space="preserve">and </w:t>
      </w:r>
      <w:r w:rsidR="00C67382" w:rsidRPr="1594437E">
        <w:rPr>
          <w:lang w:val="en-GB"/>
        </w:rPr>
        <w:t>denial of</w:t>
      </w:r>
      <w:r w:rsidRPr="1594437E">
        <w:rPr>
          <w:lang w:val="en-GB"/>
        </w:rPr>
        <w:t xml:space="preserve"> economic, </w:t>
      </w:r>
      <w:proofErr w:type="gramStart"/>
      <w:r w:rsidRPr="1594437E">
        <w:rPr>
          <w:lang w:val="en-GB"/>
        </w:rPr>
        <w:t>social</w:t>
      </w:r>
      <w:proofErr w:type="gramEnd"/>
      <w:r w:rsidRPr="1594437E">
        <w:rPr>
          <w:lang w:val="en-GB"/>
        </w:rPr>
        <w:t xml:space="preserve"> and cultural rights</w:t>
      </w:r>
      <w:r w:rsidR="0033260E" w:rsidRPr="1594437E">
        <w:rPr>
          <w:lang w:val="en-GB"/>
        </w:rPr>
        <w:t>. There is a pressing need to adopt measures to ensure</w:t>
      </w:r>
      <w:r w:rsidR="00FD6226" w:rsidRPr="1594437E">
        <w:rPr>
          <w:lang w:val="en-GB"/>
        </w:rPr>
        <w:t xml:space="preserve"> the</w:t>
      </w:r>
      <w:r w:rsidR="003E16EB" w:rsidRPr="1594437E">
        <w:rPr>
          <w:lang w:val="en-GB"/>
        </w:rPr>
        <w:t xml:space="preserve"> individualized assessment of </w:t>
      </w:r>
      <w:r w:rsidR="0033260E" w:rsidRPr="1594437E">
        <w:rPr>
          <w:lang w:val="en-GB"/>
        </w:rPr>
        <w:t>migrants</w:t>
      </w:r>
      <w:r w:rsidR="00636C0D" w:rsidRPr="1594437E">
        <w:rPr>
          <w:lang w:val="en-GB"/>
        </w:rPr>
        <w:t>’</w:t>
      </w:r>
      <w:r w:rsidR="0033260E" w:rsidRPr="1594437E">
        <w:rPr>
          <w:lang w:val="en-GB"/>
        </w:rPr>
        <w:t xml:space="preserve"> </w:t>
      </w:r>
      <w:r w:rsidR="25CE8A81" w:rsidRPr="1594437E">
        <w:rPr>
          <w:lang w:val="en-GB"/>
        </w:rPr>
        <w:t xml:space="preserve">vulnerabilities and </w:t>
      </w:r>
      <w:r w:rsidR="00636C0D" w:rsidRPr="1594437E">
        <w:rPr>
          <w:lang w:val="en-GB"/>
        </w:rPr>
        <w:t xml:space="preserve">protection needs, </w:t>
      </w:r>
      <w:r w:rsidR="0E3DC91B" w:rsidRPr="1594437E">
        <w:rPr>
          <w:lang w:val="en-GB"/>
        </w:rPr>
        <w:t xml:space="preserve">and </w:t>
      </w:r>
      <w:r w:rsidR="00EC124F" w:rsidRPr="1594437E">
        <w:rPr>
          <w:lang w:val="en-GB"/>
        </w:rPr>
        <w:t>to</w:t>
      </w:r>
      <w:r w:rsidR="003E16EB" w:rsidRPr="1594437E">
        <w:rPr>
          <w:lang w:val="en-GB"/>
        </w:rPr>
        <w:t xml:space="preserve"> </w:t>
      </w:r>
      <w:r w:rsidR="0033260E" w:rsidRPr="1594437E">
        <w:rPr>
          <w:lang w:val="en-GB"/>
        </w:rPr>
        <w:t>prevent collective expulsions and violations of the principle of non-refoulement</w:t>
      </w:r>
      <w:r w:rsidR="00636C0D" w:rsidRPr="1594437E">
        <w:rPr>
          <w:lang w:val="en-GB"/>
        </w:rPr>
        <w:t xml:space="preserve">. </w:t>
      </w:r>
      <w:r w:rsidR="0033260E" w:rsidRPr="1594437E">
        <w:rPr>
          <w:lang w:val="en-GB"/>
        </w:rPr>
        <w:t>T</w:t>
      </w:r>
      <w:r w:rsidR="002C0E78" w:rsidRPr="1594437E">
        <w:rPr>
          <w:lang w:val="en-GB"/>
        </w:rPr>
        <w:t xml:space="preserve">he </w:t>
      </w:r>
      <w:r w:rsidR="3C33BC4B" w:rsidRPr="1594437E">
        <w:rPr>
          <w:lang w:val="en-GB"/>
        </w:rPr>
        <w:t xml:space="preserve">limited </w:t>
      </w:r>
      <w:r w:rsidR="002C0E78" w:rsidRPr="1594437E">
        <w:rPr>
          <w:lang w:val="en-GB"/>
        </w:rPr>
        <w:t xml:space="preserve">availability and </w:t>
      </w:r>
      <w:r w:rsidR="002C0E78" w:rsidRPr="1594437E">
        <w:rPr>
          <w:lang w:val="en-GB"/>
        </w:rPr>
        <w:lastRenderedPageBreak/>
        <w:t xml:space="preserve">access to safe and regular </w:t>
      </w:r>
      <w:r w:rsidR="34CDBAC4" w:rsidRPr="1594437E">
        <w:rPr>
          <w:lang w:val="en-GB"/>
        </w:rPr>
        <w:t xml:space="preserve">migration </w:t>
      </w:r>
      <w:r w:rsidR="002C0E78" w:rsidRPr="1594437E">
        <w:rPr>
          <w:lang w:val="en-GB"/>
        </w:rPr>
        <w:t>pathways</w:t>
      </w:r>
      <w:r w:rsidR="0033260E" w:rsidRPr="1594437E">
        <w:rPr>
          <w:lang w:val="en-GB"/>
        </w:rPr>
        <w:t xml:space="preserve"> increases</w:t>
      </w:r>
      <w:r w:rsidR="00CE399C" w:rsidRPr="1594437E">
        <w:rPr>
          <w:lang w:val="en-GB"/>
        </w:rPr>
        <w:t xml:space="preserve"> </w:t>
      </w:r>
      <w:r w:rsidR="00300B54" w:rsidRPr="1594437E">
        <w:rPr>
          <w:lang w:val="en-GB"/>
        </w:rPr>
        <w:t xml:space="preserve">the risk of </w:t>
      </w:r>
      <w:r w:rsidR="7628D592" w:rsidRPr="1594437E">
        <w:rPr>
          <w:lang w:val="en-GB"/>
        </w:rPr>
        <w:t>human rights violations and abuses</w:t>
      </w:r>
      <w:r w:rsidR="185A003F" w:rsidRPr="1594437E">
        <w:rPr>
          <w:lang w:val="en-GB"/>
        </w:rPr>
        <w:t>. This includes</w:t>
      </w:r>
      <w:r w:rsidR="1B862EE4" w:rsidRPr="1594437E">
        <w:rPr>
          <w:lang w:val="en-GB"/>
        </w:rPr>
        <w:t xml:space="preserve"> </w:t>
      </w:r>
      <w:r w:rsidR="750962C6" w:rsidRPr="1594437E">
        <w:rPr>
          <w:lang w:val="en-GB"/>
        </w:rPr>
        <w:t>exposure</w:t>
      </w:r>
      <w:r w:rsidR="00195A77">
        <w:rPr>
          <w:lang w:val="en-GB"/>
        </w:rPr>
        <w:t xml:space="preserve"> </w:t>
      </w:r>
      <w:r w:rsidR="5B73C213" w:rsidRPr="1594437E">
        <w:rPr>
          <w:lang w:val="en-GB"/>
        </w:rPr>
        <w:t xml:space="preserve">to </w:t>
      </w:r>
      <w:r w:rsidR="0033260E" w:rsidRPr="1594437E">
        <w:rPr>
          <w:lang w:val="en-GB"/>
        </w:rPr>
        <w:t xml:space="preserve">national and transnational organized crime, </w:t>
      </w:r>
      <w:r w:rsidR="1F593ABC" w:rsidRPr="1594437E">
        <w:rPr>
          <w:lang w:val="en-GB"/>
        </w:rPr>
        <w:t xml:space="preserve">and becoming victims </w:t>
      </w:r>
      <w:r w:rsidR="006271FC" w:rsidRPr="1594437E">
        <w:rPr>
          <w:lang w:val="en-GB"/>
        </w:rPr>
        <w:t>of kidnapping</w:t>
      </w:r>
      <w:r w:rsidR="0033260E" w:rsidRPr="1594437E">
        <w:rPr>
          <w:lang w:val="en-GB"/>
        </w:rPr>
        <w:t>, smuggling, trafficking, child labour, contemporary forms of slavery</w:t>
      </w:r>
      <w:r w:rsidR="3961F651" w:rsidRPr="1594437E">
        <w:rPr>
          <w:lang w:val="en-GB"/>
        </w:rPr>
        <w:t>,</w:t>
      </w:r>
      <w:r w:rsidR="0033260E" w:rsidRPr="1594437E">
        <w:rPr>
          <w:lang w:val="en-GB"/>
        </w:rPr>
        <w:t xml:space="preserve"> forced labour</w:t>
      </w:r>
      <w:r w:rsidR="00FD6226" w:rsidRPr="1594437E">
        <w:rPr>
          <w:lang w:val="en-GB"/>
        </w:rPr>
        <w:t xml:space="preserve">, </w:t>
      </w:r>
      <w:r w:rsidR="1C2199FA" w:rsidRPr="1594437E">
        <w:rPr>
          <w:lang w:val="en-GB"/>
        </w:rPr>
        <w:t xml:space="preserve">and </w:t>
      </w:r>
      <w:r w:rsidR="008818E2" w:rsidRPr="1594437E">
        <w:rPr>
          <w:lang w:val="en-GB"/>
        </w:rPr>
        <w:t>g</w:t>
      </w:r>
      <w:r w:rsidR="002C0E78" w:rsidRPr="1594437E">
        <w:rPr>
          <w:lang w:val="en-GB"/>
        </w:rPr>
        <w:t>ender-based violence, including sexual violence</w:t>
      </w:r>
      <w:r w:rsidR="00636C0D" w:rsidRPr="1594437E">
        <w:rPr>
          <w:lang w:val="en-GB"/>
        </w:rPr>
        <w:t>.</w:t>
      </w:r>
      <w:r w:rsidR="008818E2" w:rsidRPr="1594437E">
        <w:rPr>
          <w:lang w:val="en-GB"/>
        </w:rPr>
        <w:t xml:space="preserve"> </w:t>
      </w:r>
      <w:r w:rsidR="002C0E78" w:rsidRPr="1594437E">
        <w:rPr>
          <w:lang w:val="en-GB"/>
        </w:rPr>
        <w:t>This, coupled with</w:t>
      </w:r>
      <w:r w:rsidR="00BF593A" w:rsidRPr="1594437E">
        <w:rPr>
          <w:lang w:val="en-GB"/>
        </w:rPr>
        <w:t xml:space="preserve"> </w:t>
      </w:r>
      <w:r w:rsidR="2138D31C" w:rsidRPr="1594437E">
        <w:rPr>
          <w:lang w:val="en-GB"/>
        </w:rPr>
        <w:t xml:space="preserve">laws, </w:t>
      </w:r>
      <w:r w:rsidR="00BF593A" w:rsidRPr="1594437E">
        <w:rPr>
          <w:lang w:val="en-GB"/>
        </w:rPr>
        <w:t>policies</w:t>
      </w:r>
      <w:r w:rsidR="66F258AD" w:rsidRPr="1594437E">
        <w:rPr>
          <w:lang w:val="en-GB"/>
        </w:rPr>
        <w:t>,</w:t>
      </w:r>
      <w:r w:rsidR="00BF593A" w:rsidRPr="1594437E">
        <w:rPr>
          <w:lang w:val="en-GB"/>
        </w:rPr>
        <w:t xml:space="preserve"> </w:t>
      </w:r>
      <w:proofErr w:type="gramStart"/>
      <w:r w:rsidR="00BF593A" w:rsidRPr="1594437E">
        <w:rPr>
          <w:lang w:val="en-GB"/>
        </w:rPr>
        <w:t>practices</w:t>
      </w:r>
      <w:proofErr w:type="gramEnd"/>
      <w:r w:rsidR="00CC5DE6" w:rsidRPr="1594437E">
        <w:rPr>
          <w:lang w:val="en-GB"/>
        </w:rPr>
        <w:t xml:space="preserve"> </w:t>
      </w:r>
      <w:r w:rsidR="5F0C1CCF" w:rsidRPr="1594437E">
        <w:rPr>
          <w:lang w:val="en-GB"/>
        </w:rPr>
        <w:t xml:space="preserve">and rhetoric </w:t>
      </w:r>
      <w:r w:rsidR="00CC5DE6" w:rsidRPr="1594437E">
        <w:rPr>
          <w:lang w:val="en-GB"/>
        </w:rPr>
        <w:t>on migration</w:t>
      </w:r>
      <w:r w:rsidR="00BF593A" w:rsidRPr="1594437E">
        <w:rPr>
          <w:lang w:val="en-GB"/>
        </w:rPr>
        <w:t xml:space="preserve"> lacking a human rights-based approach</w:t>
      </w:r>
      <w:r w:rsidR="000E6239" w:rsidRPr="1594437E">
        <w:rPr>
          <w:lang w:val="en-GB"/>
        </w:rPr>
        <w:t xml:space="preserve"> </w:t>
      </w:r>
      <w:r w:rsidR="3A1E0BB5" w:rsidRPr="1594437E">
        <w:rPr>
          <w:lang w:val="en-GB"/>
        </w:rPr>
        <w:t xml:space="preserve">including </w:t>
      </w:r>
      <w:r w:rsidR="00CE399C" w:rsidRPr="1594437E">
        <w:rPr>
          <w:lang w:val="en-GB"/>
        </w:rPr>
        <w:t>divisive</w:t>
      </w:r>
      <w:r w:rsidR="000E6239" w:rsidRPr="1594437E">
        <w:rPr>
          <w:lang w:val="en-GB"/>
        </w:rPr>
        <w:t xml:space="preserve"> </w:t>
      </w:r>
      <w:r w:rsidR="00CE399C" w:rsidRPr="1594437E">
        <w:rPr>
          <w:lang w:val="en-GB"/>
        </w:rPr>
        <w:t>and</w:t>
      </w:r>
      <w:r w:rsidR="000E6239" w:rsidRPr="1594437E">
        <w:rPr>
          <w:lang w:val="en-GB"/>
        </w:rPr>
        <w:t xml:space="preserve"> </w:t>
      </w:r>
      <w:r w:rsidR="00CE399C" w:rsidRPr="1594437E">
        <w:rPr>
          <w:lang w:val="en-GB"/>
        </w:rPr>
        <w:t xml:space="preserve">dehumanizing </w:t>
      </w:r>
      <w:r w:rsidR="755C9E77" w:rsidRPr="1594437E">
        <w:rPr>
          <w:lang w:val="en-GB"/>
        </w:rPr>
        <w:t xml:space="preserve">migration </w:t>
      </w:r>
      <w:r w:rsidR="00CE399C" w:rsidRPr="1594437E">
        <w:rPr>
          <w:lang w:val="en-GB"/>
        </w:rPr>
        <w:t>narratives</w:t>
      </w:r>
      <w:r w:rsidR="00D73956" w:rsidRPr="1594437E">
        <w:rPr>
          <w:lang w:val="en-GB"/>
        </w:rPr>
        <w:t>,</w:t>
      </w:r>
      <w:r w:rsidR="003E16EB" w:rsidRPr="1594437E">
        <w:rPr>
          <w:lang w:val="en-GB"/>
        </w:rPr>
        <w:t xml:space="preserve"> </w:t>
      </w:r>
      <w:r w:rsidR="00A950AD" w:rsidRPr="1594437E">
        <w:rPr>
          <w:lang w:val="en-GB"/>
        </w:rPr>
        <w:t xml:space="preserve">and </w:t>
      </w:r>
      <w:r w:rsidR="00300B54" w:rsidRPr="1594437E">
        <w:rPr>
          <w:lang w:val="en-GB"/>
        </w:rPr>
        <w:t xml:space="preserve">the lack or inadequate implementation of preventive measures </w:t>
      </w:r>
      <w:r w:rsidR="00A950AD" w:rsidRPr="1594437E">
        <w:rPr>
          <w:lang w:val="en-GB"/>
        </w:rPr>
        <w:t>lead</w:t>
      </w:r>
      <w:r w:rsidR="0A94E89C" w:rsidRPr="1594437E">
        <w:rPr>
          <w:lang w:val="en-GB"/>
        </w:rPr>
        <w:t>ing</w:t>
      </w:r>
      <w:r w:rsidR="00A950AD" w:rsidRPr="1594437E">
        <w:rPr>
          <w:lang w:val="en-GB"/>
        </w:rPr>
        <w:t xml:space="preserve"> </w:t>
      </w:r>
      <w:r w:rsidR="00300B54" w:rsidRPr="1594437E">
        <w:rPr>
          <w:lang w:val="en-GB"/>
        </w:rPr>
        <w:t xml:space="preserve">to an increased exposure </w:t>
      </w:r>
      <w:r w:rsidR="003E16EB" w:rsidRPr="1594437E">
        <w:rPr>
          <w:lang w:val="en-GB"/>
        </w:rPr>
        <w:t>to</w:t>
      </w:r>
      <w:r w:rsidR="00CE399C" w:rsidRPr="1594437E">
        <w:rPr>
          <w:lang w:val="en-GB"/>
        </w:rPr>
        <w:t xml:space="preserve"> human rights</w:t>
      </w:r>
      <w:r w:rsidR="00D73956" w:rsidRPr="1594437E">
        <w:rPr>
          <w:lang w:val="en-GB"/>
        </w:rPr>
        <w:t xml:space="preserve"> </w:t>
      </w:r>
      <w:r w:rsidR="003E16EB" w:rsidRPr="1594437E">
        <w:rPr>
          <w:lang w:val="en-GB"/>
        </w:rPr>
        <w:t>violations and abuses</w:t>
      </w:r>
      <w:r w:rsidR="00300B54" w:rsidRPr="1594437E">
        <w:rPr>
          <w:lang w:val="en-GB"/>
        </w:rPr>
        <w:t xml:space="preserve"> of migrants</w:t>
      </w:r>
      <w:r w:rsidR="00A705F5" w:rsidRPr="1594437E">
        <w:rPr>
          <w:lang w:val="en-GB"/>
        </w:rPr>
        <w:t xml:space="preserve">, </w:t>
      </w:r>
      <w:r w:rsidR="00300B54" w:rsidRPr="1594437E">
        <w:rPr>
          <w:lang w:val="en-GB"/>
        </w:rPr>
        <w:t xml:space="preserve">with </w:t>
      </w:r>
      <w:r w:rsidR="00CE399C" w:rsidRPr="1594437E">
        <w:rPr>
          <w:lang w:val="en-GB"/>
        </w:rPr>
        <w:t>a disproportionate impact on</w:t>
      </w:r>
      <w:r w:rsidR="00A705F5" w:rsidRPr="1594437E">
        <w:rPr>
          <w:lang w:val="en-GB"/>
        </w:rPr>
        <w:t xml:space="preserve"> </w:t>
      </w:r>
      <w:r w:rsidR="64D3BDAB" w:rsidRPr="1594437E">
        <w:rPr>
          <w:lang w:val="en-GB"/>
        </w:rPr>
        <w:t xml:space="preserve">those </w:t>
      </w:r>
      <w:r w:rsidR="00A705F5" w:rsidRPr="1594437E">
        <w:rPr>
          <w:lang w:val="en-GB"/>
        </w:rPr>
        <w:t xml:space="preserve">in vulnerable situations. </w:t>
      </w:r>
    </w:p>
    <w:p w14:paraId="5888D382" w14:textId="77777777" w:rsidR="00D73956" w:rsidRDefault="00D73956" w:rsidP="00594E5F">
      <w:pPr>
        <w:spacing w:line="259" w:lineRule="auto"/>
        <w:jc w:val="both"/>
        <w:rPr>
          <w:lang w:val="en-GB"/>
        </w:rPr>
      </w:pPr>
    </w:p>
    <w:p w14:paraId="016C8332" w14:textId="6B599D11" w:rsidR="00C67382" w:rsidRDefault="002C0E78" w:rsidP="1594437E">
      <w:pPr>
        <w:spacing w:line="259" w:lineRule="auto"/>
        <w:jc w:val="both"/>
        <w:rPr>
          <w:lang w:val="en-GB"/>
        </w:rPr>
      </w:pPr>
      <w:r w:rsidRPr="1594437E">
        <w:rPr>
          <w:lang w:val="en-GB"/>
        </w:rPr>
        <w:t>Furthermore</w:t>
      </w:r>
      <w:r w:rsidR="00594E5F" w:rsidRPr="1594437E">
        <w:rPr>
          <w:lang w:val="en-GB"/>
        </w:rPr>
        <w:t>, several barriers</w:t>
      </w:r>
      <w:r w:rsidR="00300B54" w:rsidRPr="1594437E">
        <w:rPr>
          <w:lang w:val="en-GB"/>
        </w:rPr>
        <w:t xml:space="preserve"> </w:t>
      </w:r>
      <w:r w:rsidR="007C362C" w:rsidRPr="1594437E">
        <w:rPr>
          <w:lang w:val="en-GB"/>
        </w:rPr>
        <w:t>hinder or imped</w:t>
      </w:r>
      <w:r w:rsidR="002E6C30" w:rsidRPr="1594437E">
        <w:rPr>
          <w:lang w:val="en-GB"/>
        </w:rPr>
        <w:t>e</w:t>
      </w:r>
      <w:r w:rsidR="00594E5F" w:rsidRPr="1594437E">
        <w:rPr>
          <w:lang w:val="en-GB"/>
        </w:rPr>
        <w:t xml:space="preserve"> the effective access to justice</w:t>
      </w:r>
      <w:r w:rsidR="00A55BAE" w:rsidRPr="1594437E">
        <w:rPr>
          <w:lang w:val="en-GB"/>
        </w:rPr>
        <w:t xml:space="preserve"> and accountability for the victims of human rights violations and abuses</w:t>
      </w:r>
      <w:r w:rsidR="00636C0D" w:rsidRPr="1594437E">
        <w:rPr>
          <w:lang w:val="en-GB"/>
        </w:rPr>
        <w:t xml:space="preserve"> and their family members</w:t>
      </w:r>
      <w:r w:rsidR="00A55BAE" w:rsidRPr="1594437E">
        <w:rPr>
          <w:lang w:val="en-GB"/>
        </w:rPr>
        <w:t xml:space="preserve">. </w:t>
      </w:r>
      <w:r w:rsidR="005576E3" w:rsidRPr="1594437E">
        <w:rPr>
          <w:lang w:val="en-GB"/>
        </w:rPr>
        <w:t xml:space="preserve">Laws, </w:t>
      </w:r>
      <w:proofErr w:type="gramStart"/>
      <w:r w:rsidR="005576E3" w:rsidRPr="1594437E">
        <w:rPr>
          <w:lang w:val="en-GB"/>
        </w:rPr>
        <w:t>p</w:t>
      </w:r>
      <w:r w:rsidR="00636C0D" w:rsidRPr="1594437E">
        <w:rPr>
          <w:lang w:val="en-GB"/>
        </w:rPr>
        <w:t>olicies</w:t>
      </w:r>
      <w:proofErr w:type="gramEnd"/>
      <w:r w:rsidR="00636C0D" w:rsidRPr="1594437E">
        <w:rPr>
          <w:lang w:val="en-GB"/>
        </w:rPr>
        <w:t xml:space="preserve"> and </w:t>
      </w:r>
      <w:r w:rsidR="00A55BAE" w:rsidRPr="1594437E">
        <w:rPr>
          <w:lang w:val="en-GB"/>
        </w:rPr>
        <w:t xml:space="preserve">practices </w:t>
      </w:r>
      <w:r w:rsidR="005576E3" w:rsidRPr="1594437E">
        <w:rPr>
          <w:lang w:val="en-GB"/>
        </w:rPr>
        <w:t>contributing</w:t>
      </w:r>
      <w:r w:rsidR="00636C0D" w:rsidRPr="1594437E">
        <w:rPr>
          <w:lang w:val="en-GB"/>
        </w:rPr>
        <w:t xml:space="preserve"> to</w:t>
      </w:r>
      <w:r w:rsidR="00A55BAE" w:rsidRPr="1594437E">
        <w:rPr>
          <w:lang w:val="en-GB"/>
        </w:rPr>
        <w:t xml:space="preserve"> these</w:t>
      </w:r>
      <w:r w:rsidR="00B91970" w:rsidRPr="1594437E">
        <w:rPr>
          <w:lang w:val="en-GB"/>
        </w:rPr>
        <w:t xml:space="preserve"> barriers and</w:t>
      </w:r>
      <w:r w:rsidR="00A55BAE" w:rsidRPr="1594437E">
        <w:rPr>
          <w:lang w:val="en-GB"/>
        </w:rPr>
        <w:t xml:space="preserve"> </w:t>
      </w:r>
      <w:r w:rsidR="00636C0D" w:rsidRPr="1594437E">
        <w:rPr>
          <w:lang w:val="en-GB"/>
        </w:rPr>
        <w:t>gaps</w:t>
      </w:r>
      <w:r w:rsidR="005576E3" w:rsidRPr="1594437E">
        <w:rPr>
          <w:lang w:val="en-GB"/>
        </w:rPr>
        <w:t xml:space="preserve"> </w:t>
      </w:r>
      <w:r w:rsidR="012FA016" w:rsidRPr="1594437E">
        <w:rPr>
          <w:lang w:val="en-GB"/>
        </w:rPr>
        <w:t>require</w:t>
      </w:r>
      <w:r w:rsidR="005576E3" w:rsidRPr="1594437E">
        <w:rPr>
          <w:lang w:val="en-GB"/>
        </w:rPr>
        <w:t xml:space="preserve"> review</w:t>
      </w:r>
      <w:r w:rsidR="00A55BAE" w:rsidRPr="1594437E">
        <w:rPr>
          <w:lang w:val="en-GB"/>
        </w:rPr>
        <w:t xml:space="preserve"> and </w:t>
      </w:r>
      <w:r w:rsidR="6E5AF11F" w:rsidRPr="1594437E">
        <w:rPr>
          <w:lang w:val="en-GB"/>
        </w:rPr>
        <w:t xml:space="preserve">the adoption </w:t>
      </w:r>
      <w:r w:rsidR="00A55BAE" w:rsidRPr="1594437E">
        <w:rPr>
          <w:lang w:val="en-GB"/>
        </w:rPr>
        <w:t xml:space="preserve">holistic strategies, including comprehensive legal and policies frameworks, to overcome those </w:t>
      </w:r>
      <w:r w:rsidR="00B91970" w:rsidRPr="1594437E">
        <w:rPr>
          <w:lang w:val="en-GB"/>
        </w:rPr>
        <w:t>obstacles</w:t>
      </w:r>
      <w:r w:rsidR="005576E3" w:rsidRPr="1594437E">
        <w:rPr>
          <w:lang w:val="en-GB"/>
        </w:rPr>
        <w:t xml:space="preserve"> and ensure that migrants and their family members can effectively access justice and perpetrators of human rights violations and abuses against them are held accountable</w:t>
      </w:r>
      <w:r w:rsidR="00A55BAE" w:rsidRPr="1594437E">
        <w:rPr>
          <w:lang w:val="en-GB"/>
        </w:rPr>
        <w:t>.</w:t>
      </w:r>
      <w:r w:rsidR="00B91970" w:rsidRPr="1594437E">
        <w:rPr>
          <w:lang w:val="en-GB"/>
        </w:rPr>
        <w:t xml:space="preserve"> </w:t>
      </w:r>
      <w:r w:rsidR="503FCA7D" w:rsidRPr="1594437E">
        <w:rPr>
          <w:lang w:val="en-GB"/>
        </w:rPr>
        <w:t xml:space="preserve">Some of the obstacles in gaining effective access to justice for migrants and their family members include </w:t>
      </w:r>
      <w:r w:rsidR="64A45D3E" w:rsidRPr="1594437E">
        <w:rPr>
          <w:lang w:val="en-GB"/>
        </w:rPr>
        <w:t>t</w:t>
      </w:r>
      <w:r w:rsidR="000A06DF" w:rsidRPr="1594437E">
        <w:rPr>
          <w:lang w:val="en-GB"/>
        </w:rPr>
        <w:t xml:space="preserve">he lack of access to </w:t>
      </w:r>
      <w:r w:rsidR="00027018">
        <w:rPr>
          <w:lang w:val="en-GB"/>
        </w:rPr>
        <w:t>comprehensive or accessible</w:t>
      </w:r>
      <w:r w:rsidR="000A06DF" w:rsidRPr="1594437E">
        <w:rPr>
          <w:lang w:val="en-GB"/>
        </w:rPr>
        <w:t xml:space="preserve"> information </w:t>
      </w:r>
      <w:r w:rsidR="168F3316" w:rsidRPr="1594437E">
        <w:rPr>
          <w:lang w:val="en-GB"/>
        </w:rPr>
        <w:t xml:space="preserve">about </w:t>
      </w:r>
      <w:r w:rsidR="7A2777F1" w:rsidRPr="1594437E">
        <w:rPr>
          <w:lang w:val="en-GB"/>
        </w:rPr>
        <w:t>their</w:t>
      </w:r>
      <w:r w:rsidR="005576E3" w:rsidRPr="1594437E">
        <w:rPr>
          <w:lang w:val="en-GB"/>
        </w:rPr>
        <w:t xml:space="preserve"> </w:t>
      </w:r>
      <w:r w:rsidR="00B62ABA" w:rsidRPr="1594437E">
        <w:rPr>
          <w:lang w:val="en-GB"/>
        </w:rPr>
        <w:t>rights</w:t>
      </w:r>
      <w:r w:rsidR="00205904" w:rsidRPr="1594437E">
        <w:rPr>
          <w:lang w:val="en-GB"/>
        </w:rPr>
        <w:t xml:space="preserve">, </w:t>
      </w:r>
      <w:r w:rsidR="00B62ABA" w:rsidRPr="1594437E">
        <w:rPr>
          <w:lang w:val="en-GB"/>
        </w:rPr>
        <w:t>economic constraints, unavailability of free legal advice</w:t>
      </w:r>
      <w:r w:rsidR="000A06DF" w:rsidRPr="1594437E">
        <w:rPr>
          <w:lang w:val="en-GB"/>
        </w:rPr>
        <w:t xml:space="preserve">, </w:t>
      </w:r>
      <w:r w:rsidR="00B62ABA" w:rsidRPr="1594437E">
        <w:rPr>
          <w:lang w:val="en-GB"/>
        </w:rPr>
        <w:t>mistrust o</w:t>
      </w:r>
      <w:r w:rsidR="000A06DF" w:rsidRPr="1594437E">
        <w:rPr>
          <w:lang w:val="en-GB"/>
        </w:rPr>
        <w:t>n</w:t>
      </w:r>
      <w:r w:rsidR="00B62ABA" w:rsidRPr="1594437E">
        <w:rPr>
          <w:lang w:val="en-GB"/>
        </w:rPr>
        <w:t xml:space="preserve"> the justice system</w:t>
      </w:r>
      <w:r w:rsidR="000A06DF" w:rsidRPr="1594437E">
        <w:rPr>
          <w:lang w:val="en-GB"/>
        </w:rPr>
        <w:t>, and fear to present their cases to the competent authorities due to their migratory status</w:t>
      </w:r>
      <w:r w:rsidR="00B62ABA" w:rsidRPr="1594437E">
        <w:rPr>
          <w:lang w:val="en-GB"/>
        </w:rPr>
        <w:t xml:space="preserve">. In addition, </w:t>
      </w:r>
      <w:r w:rsidR="00F06E81" w:rsidRPr="1594437E">
        <w:rPr>
          <w:lang w:val="en-GB"/>
        </w:rPr>
        <w:t>the</w:t>
      </w:r>
      <w:r w:rsidR="00B62ABA" w:rsidRPr="1594437E">
        <w:rPr>
          <w:lang w:val="en-GB"/>
        </w:rPr>
        <w:t xml:space="preserve"> lack of coordination </w:t>
      </w:r>
      <w:r w:rsidR="005576E3" w:rsidRPr="1594437E">
        <w:rPr>
          <w:lang w:val="en-GB"/>
        </w:rPr>
        <w:t xml:space="preserve">and information exchange </w:t>
      </w:r>
      <w:r w:rsidR="00B62ABA" w:rsidRPr="1594437E">
        <w:rPr>
          <w:lang w:val="en-GB"/>
        </w:rPr>
        <w:t>between countries of origin, transit and destination,</w:t>
      </w:r>
      <w:r w:rsidR="00B86137" w:rsidRPr="1594437E">
        <w:rPr>
          <w:lang w:val="en-GB"/>
        </w:rPr>
        <w:t xml:space="preserve"> </w:t>
      </w:r>
      <w:r w:rsidR="00B62ABA" w:rsidRPr="1594437E">
        <w:rPr>
          <w:lang w:val="en-GB"/>
        </w:rPr>
        <w:t xml:space="preserve">delays in conducting investigations and searches </w:t>
      </w:r>
      <w:r w:rsidR="005576E3" w:rsidRPr="1594437E">
        <w:rPr>
          <w:lang w:val="en-GB"/>
        </w:rPr>
        <w:t xml:space="preserve">of </w:t>
      </w:r>
      <w:r w:rsidR="00B62ABA" w:rsidRPr="1594437E">
        <w:rPr>
          <w:lang w:val="en-GB"/>
        </w:rPr>
        <w:t>missing persons, and a lack of</w:t>
      </w:r>
      <w:r w:rsidR="00F06E81" w:rsidRPr="1594437E">
        <w:rPr>
          <w:lang w:val="en-GB"/>
        </w:rPr>
        <w:t xml:space="preserve"> mechanisms for</w:t>
      </w:r>
      <w:r w:rsidR="00B62ABA" w:rsidRPr="1594437E">
        <w:rPr>
          <w:lang w:val="en-GB"/>
        </w:rPr>
        <w:t xml:space="preserve"> transnational investigations</w:t>
      </w:r>
      <w:r w:rsidR="00F06E81" w:rsidRPr="1594437E">
        <w:rPr>
          <w:lang w:val="en-GB"/>
        </w:rPr>
        <w:t xml:space="preserve">, could prevent cases of </w:t>
      </w:r>
      <w:r w:rsidR="005576E3" w:rsidRPr="1594437E">
        <w:rPr>
          <w:lang w:val="en-GB"/>
        </w:rPr>
        <w:t>dead or disappeared migrants</w:t>
      </w:r>
      <w:r w:rsidR="00F06E81" w:rsidRPr="1594437E">
        <w:rPr>
          <w:lang w:val="en-GB"/>
        </w:rPr>
        <w:t xml:space="preserve"> to be brought to justice</w:t>
      </w:r>
      <w:r w:rsidR="005576E3" w:rsidRPr="1594437E">
        <w:rPr>
          <w:lang w:val="en-GB"/>
        </w:rPr>
        <w:t>, thus</w:t>
      </w:r>
      <w:r w:rsidR="00755434" w:rsidRPr="1594437E">
        <w:rPr>
          <w:lang w:val="en-GB"/>
        </w:rPr>
        <w:t xml:space="preserve"> </w:t>
      </w:r>
      <w:r w:rsidR="00F06E81" w:rsidRPr="1594437E">
        <w:rPr>
          <w:lang w:val="en-GB"/>
        </w:rPr>
        <w:t>perpetuating environments and cycles</w:t>
      </w:r>
      <w:r w:rsidR="005576E3" w:rsidRPr="1594437E">
        <w:rPr>
          <w:lang w:val="en-GB"/>
        </w:rPr>
        <w:t xml:space="preserve"> of impunity. </w:t>
      </w:r>
    </w:p>
    <w:p w14:paraId="32BC7A00" w14:textId="77777777" w:rsidR="00B31977" w:rsidRPr="000C6929" w:rsidRDefault="00B31977" w:rsidP="00B31977">
      <w:pPr>
        <w:spacing w:line="259" w:lineRule="auto"/>
        <w:jc w:val="both"/>
        <w:rPr>
          <w:lang w:val="en-GB"/>
        </w:rPr>
      </w:pPr>
    </w:p>
    <w:p w14:paraId="4CED467F" w14:textId="67EB8DBC" w:rsidR="000C6929" w:rsidRPr="000C6929" w:rsidRDefault="000C6929" w:rsidP="00B31977">
      <w:pPr>
        <w:spacing w:line="259" w:lineRule="auto"/>
        <w:jc w:val="both"/>
        <w:rPr>
          <w:lang w:val="en-GB"/>
        </w:rPr>
      </w:pPr>
      <w:r w:rsidRPr="1594437E">
        <w:rPr>
          <w:lang w:val="en-GB"/>
        </w:rPr>
        <w:t>T</w:t>
      </w:r>
      <w:r w:rsidR="00400E78" w:rsidRPr="1594437E">
        <w:rPr>
          <w:lang w:val="en-GB"/>
        </w:rPr>
        <w:t xml:space="preserve">he intersessional panel discussion will elaborate on </w:t>
      </w:r>
      <w:r w:rsidRPr="1594437E">
        <w:rPr>
          <w:lang w:val="en-GB"/>
        </w:rPr>
        <w:t xml:space="preserve">avenues to prevent and address human rights violations and abuses against migrants in transit and to ensure access to justice for victims and </w:t>
      </w:r>
      <w:r w:rsidR="00B86137" w:rsidRPr="1594437E">
        <w:rPr>
          <w:lang w:val="en-GB"/>
        </w:rPr>
        <w:t xml:space="preserve">their </w:t>
      </w:r>
      <w:r w:rsidRPr="1594437E">
        <w:rPr>
          <w:lang w:val="en-GB"/>
        </w:rPr>
        <w:t>family members</w:t>
      </w:r>
      <w:r w:rsidR="00397CF9" w:rsidRPr="1594437E">
        <w:rPr>
          <w:lang w:val="en-GB"/>
        </w:rPr>
        <w:t>.</w:t>
      </w:r>
      <w:r w:rsidRPr="1594437E">
        <w:rPr>
          <w:lang w:val="en-GB"/>
        </w:rPr>
        <w:t xml:space="preserve"> </w:t>
      </w:r>
      <w:r w:rsidR="00397CF9" w:rsidRPr="1594437E">
        <w:rPr>
          <w:lang w:val="en-GB"/>
        </w:rPr>
        <w:t xml:space="preserve">It will </w:t>
      </w:r>
      <w:r w:rsidRPr="1594437E">
        <w:rPr>
          <w:lang w:val="en-GB"/>
        </w:rPr>
        <w:t xml:space="preserve">highlight promising practices and challenges </w:t>
      </w:r>
      <w:r w:rsidR="00397CF9" w:rsidRPr="1594437E">
        <w:rPr>
          <w:lang w:val="en-GB"/>
        </w:rPr>
        <w:t>i</w:t>
      </w:r>
      <w:r w:rsidRPr="1594437E">
        <w:rPr>
          <w:lang w:val="en-GB"/>
        </w:rPr>
        <w:t xml:space="preserve">n this </w:t>
      </w:r>
      <w:r w:rsidR="00D8410A" w:rsidRPr="1594437E">
        <w:rPr>
          <w:lang w:val="en-GB"/>
        </w:rPr>
        <w:t>regard and</w:t>
      </w:r>
      <w:r w:rsidRPr="1594437E">
        <w:rPr>
          <w:lang w:val="en-GB"/>
        </w:rPr>
        <w:t xml:space="preserve"> explore </w:t>
      </w:r>
      <w:r w:rsidR="00397CF9" w:rsidRPr="1594437E">
        <w:rPr>
          <w:lang w:val="en-GB"/>
        </w:rPr>
        <w:t xml:space="preserve">concrete </w:t>
      </w:r>
      <w:r w:rsidRPr="1594437E">
        <w:rPr>
          <w:lang w:val="en-GB"/>
        </w:rPr>
        <w:t xml:space="preserve">actions that </w:t>
      </w:r>
      <w:r w:rsidR="00397CF9" w:rsidRPr="1594437E">
        <w:rPr>
          <w:lang w:val="en-GB"/>
        </w:rPr>
        <w:t xml:space="preserve">can </w:t>
      </w:r>
      <w:r w:rsidRPr="1594437E">
        <w:rPr>
          <w:lang w:val="en-GB"/>
        </w:rPr>
        <w:t xml:space="preserve">be taken by </w:t>
      </w:r>
      <w:r w:rsidR="002C0E78" w:rsidRPr="1594437E">
        <w:rPr>
          <w:lang w:val="en-GB"/>
        </w:rPr>
        <w:t xml:space="preserve">States, </w:t>
      </w:r>
      <w:r w:rsidR="000E19AA" w:rsidRPr="1594437E">
        <w:rPr>
          <w:lang w:val="en-GB"/>
        </w:rPr>
        <w:t xml:space="preserve">international organizations, </w:t>
      </w:r>
      <w:r w:rsidR="00D8410A" w:rsidRPr="1594437E">
        <w:rPr>
          <w:lang w:val="en-GB"/>
        </w:rPr>
        <w:t>human rights mechanisms, the Human Rights Council</w:t>
      </w:r>
      <w:r w:rsidR="00D2036F" w:rsidRPr="1594437E">
        <w:rPr>
          <w:lang w:val="en-GB"/>
        </w:rPr>
        <w:t>,</w:t>
      </w:r>
      <w:r w:rsidR="00D8410A" w:rsidRPr="1594437E">
        <w:rPr>
          <w:lang w:val="en-GB"/>
        </w:rPr>
        <w:t xml:space="preserve"> </w:t>
      </w:r>
      <w:r w:rsidR="002C0E78" w:rsidRPr="1594437E">
        <w:rPr>
          <w:lang w:val="en-GB"/>
        </w:rPr>
        <w:t>civil society</w:t>
      </w:r>
      <w:r w:rsidR="00397CF9" w:rsidRPr="1594437E">
        <w:rPr>
          <w:lang w:val="en-GB"/>
        </w:rPr>
        <w:t xml:space="preserve"> organizations</w:t>
      </w:r>
      <w:r w:rsidR="002C0E78" w:rsidRPr="1594437E">
        <w:rPr>
          <w:lang w:val="en-GB"/>
        </w:rPr>
        <w:t>,</w:t>
      </w:r>
      <w:r w:rsidRPr="1594437E">
        <w:rPr>
          <w:lang w:val="en-GB"/>
        </w:rPr>
        <w:t xml:space="preserve"> </w:t>
      </w:r>
      <w:r w:rsidR="000E19AA" w:rsidRPr="1594437E">
        <w:rPr>
          <w:lang w:val="en-GB"/>
        </w:rPr>
        <w:t xml:space="preserve">national human rights institutions, migrants, family members, and other stakeholders, </w:t>
      </w:r>
      <w:r w:rsidRPr="1594437E">
        <w:rPr>
          <w:lang w:val="en-GB"/>
        </w:rPr>
        <w:t xml:space="preserve">to </w:t>
      </w:r>
      <w:r w:rsidR="3798A756" w:rsidRPr="1594437E">
        <w:rPr>
          <w:lang w:val="en-GB"/>
        </w:rPr>
        <w:t>enhance</w:t>
      </w:r>
      <w:r w:rsidR="000E19AA" w:rsidRPr="1594437E">
        <w:rPr>
          <w:lang w:val="en-GB"/>
        </w:rPr>
        <w:t xml:space="preserve"> </w:t>
      </w:r>
      <w:r w:rsidRPr="1594437E">
        <w:rPr>
          <w:lang w:val="en-GB"/>
        </w:rPr>
        <w:t>efforts to uphold migrant’s human rights.</w:t>
      </w:r>
    </w:p>
    <w:p w14:paraId="2C04C5AD" w14:textId="77777777" w:rsidR="00B31977" w:rsidRPr="00B31977" w:rsidRDefault="00B31977" w:rsidP="00B31977">
      <w:pPr>
        <w:spacing w:line="259" w:lineRule="auto"/>
        <w:jc w:val="both"/>
        <w:rPr>
          <w:highlight w:val="yellow"/>
          <w:lang w:val="en-GB"/>
        </w:rPr>
      </w:pPr>
    </w:p>
    <w:p w14:paraId="0FC08B99" w14:textId="77777777" w:rsidR="00FB30BC" w:rsidRPr="005F6AB6" w:rsidRDefault="00FB30BC" w:rsidP="00FB30BC">
      <w:pPr>
        <w:spacing w:line="259" w:lineRule="auto"/>
        <w:jc w:val="both"/>
        <w:rPr>
          <w:b/>
          <w:bCs/>
          <w:lang w:val="en-GB"/>
        </w:rPr>
      </w:pPr>
      <w:r w:rsidRPr="005F6AB6">
        <w:rPr>
          <w:b/>
          <w:bCs/>
          <w:lang w:val="en-GB"/>
        </w:rPr>
        <w:t>Background Documents</w:t>
      </w:r>
    </w:p>
    <w:p w14:paraId="68B82261" w14:textId="77777777" w:rsidR="00FB30BC" w:rsidRPr="005F6AB6" w:rsidRDefault="00FB30BC" w:rsidP="00FB30BC">
      <w:pPr>
        <w:spacing w:line="259" w:lineRule="auto"/>
        <w:jc w:val="both"/>
        <w:rPr>
          <w:b/>
          <w:bCs/>
          <w:lang w:val="en-GB"/>
        </w:rPr>
      </w:pPr>
    </w:p>
    <w:p w14:paraId="0AAFE6E5" w14:textId="0740D8BF" w:rsidR="005F6AB6" w:rsidRPr="005F6AB6" w:rsidRDefault="00FB30BC" w:rsidP="00CB2C4B">
      <w:pPr>
        <w:numPr>
          <w:ilvl w:val="0"/>
          <w:numId w:val="1"/>
        </w:numPr>
        <w:spacing w:after="160" w:line="259" w:lineRule="auto"/>
        <w:contextualSpacing/>
        <w:jc w:val="both"/>
        <w:rPr>
          <w:lang w:val="en-GB"/>
        </w:rPr>
      </w:pPr>
      <w:r w:rsidRPr="005F6AB6">
        <w:rPr>
          <w:lang w:val="en-GB"/>
        </w:rPr>
        <w:t>Human Rights Council resolution</w:t>
      </w:r>
      <w:r w:rsidR="005F6AA7" w:rsidRPr="005F6AB6">
        <w:rPr>
          <w:lang w:val="en-GB"/>
        </w:rPr>
        <w:t xml:space="preserve"> </w:t>
      </w:r>
      <w:r w:rsidR="005F6AB6" w:rsidRPr="005F6AB6">
        <w:rPr>
          <w:lang w:val="en-GB"/>
        </w:rPr>
        <w:t>on Human rights of migrants: prevention and accountability for human rights violations in transi</w:t>
      </w:r>
      <w:r w:rsidR="005F6AB6">
        <w:rPr>
          <w:lang w:val="en-GB"/>
        </w:rPr>
        <w:t>t</w:t>
      </w:r>
      <w:r w:rsidR="00426C5B">
        <w:rPr>
          <w:lang w:val="en-GB"/>
        </w:rPr>
        <w:t xml:space="preserve">, </w:t>
      </w:r>
      <w:hyperlink r:id="rId11" w:history="1">
        <w:r w:rsidR="005F6AB6" w:rsidRPr="005F6AB6">
          <w:rPr>
            <w:rStyle w:val="Hyperlink"/>
            <w:lang w:val="en-GB"/>
          </w:rPr>
          <w:t>A/HRC/RES/53/24</w:t>
        </w:r>
      </w:hyperlink>
      <w:r w:rsidR="000C6929">
        <w:rPr>
          <w:lang w:val="en-GB"/>
        </w:rPr>
        <w:t xml:space="preserve"> (2023)</w:t>
      </w:r>
    </w:p>
    <w:p w14:paraId="7C653A61" w14:textId="7F2A564E" w:rsidR="000E19AA" w:rsidRDefault="000E19AA" w:rsidP="000E19AA">
      <w:pPr>
        <w:numPr>
          <w:ilvl w:val="0"/>
          <w:numId w:val="1"/>
        </w:numPr>
        <w:spacing w:after="160" w:line="259" w:lineRule="auto"/>
        <w:contextualSpacing/>
        <w:jc w:val="both"/>
        <w:rPr>
          <w:lang w:val="en-GB"/>
        </w:rPr>
      </w:pPr>
      <w:r>
        <w:rPr>
          <w:lang w:val="en-GB"/>
        </w:rPr>
        <w:t xml:space="preserve">Global Compact for Safe Orderly and Regular Migration, </w:t>
      </w:r>
      <w:hyperlink r:id="rId12" w:history="1">
        <w:r w:rsidRPr="00426C5B">
          <w:rPr>
            <w:rStyle w:val="Hyperlink"/>
            <w:lang w:val="en-GB"/>
          </w:rPr>
          <w:t>A/RES/73/195</w:t>
        </w:r>
      </w:hyperlink>
      <w:r>
        <w:rPr>
          <w:lang w:val="en-GB"/>
        </w:rPr>
        <w:t xml:space="preserve"> (2019). </w:t>
      </w:r>
    </w:p>
    <w:p w14:paraId="12397858" w14:textId="0883B42D" w:rsidR="00D11EB3" w:rsidRDefault="00D11EB3" w:rsidP="000E19AA">
      <w:pPr>
        <w:numPr>
          <w:ilvl w:val="0"/>
          <w:numId w:val="1"/>
        </w:numPr>
        <w:spacing w:after="160" w:line="259" w:lineRule="auto"/>
        <w:contextualSpacing/>
        <w:jc w:val="both"/>
        <w:rPr>
          <w:lang w:val="en-GB"/>
        </w:rPr>
      </w:pPr>
      <w:r w:rsidRPr="5AF2084F">
        <w:rPr>
          <w:lang w:val="en-GB"/>
        </w:rPr>
        <w:t>General Assembly’s resolution</w:t>
      </w:r>
      <w:r w:rsidR="6D34909C" w:rsidRPr="5AF2084F">
        <w:rPr>
          <w:lang w:val="en-GB"/>
        </w:rPr>
        <w:t>:</w:t>
      </w:r>
      <w:r w:rsidRPr="5AF2084F">
        <w:rPr>
          <w:lang w:val="en-GB"/>
        </w:rPr>
        <w:t xml:space="preserve"> Progress Declaration of the International Migration Review Forum, </w:t>
      </w:r>
      <w:hyperlink r:id="rId13">
        <w:r w:rsidRPr="5AF2084F">
          <w:rPr>
            <w:rStyle w:val="Hyperlink"/>
            <w:lang w:val="en-GB"/>
          </w:rPr>
          <w:t>A/RES/76/266</w:t>
        </w:r>
      </w:hyperlink>
      <w:r w:rsidRPr="5AF2084F">
        <w:rPr>
          <w:lang w:val="en-GB"/>
        </w:rPr>
        <w:t xml:space="preserve"> (2022). </w:t>
      </w:r>
    </w:p>
    <w:p w14:paraId="1680726E" w14:textId="56653BDA" w:rsidR="00426C5B" w:rsidRPr="00993909" w:rsidRDefault="00426C5B" w:rsidP="00426C5B">
      <w:pPr>
        <w:numPr>
          <w:ilvl w:val="0"/>
          <w:numId w:val="1"/>
        </w:numPr>
        <w:spacing w:after="160" w:line="259" w:lineRule="auto"/>
        <w:contextualSpacing/>
        <w:jc w:val="both"/>
        <w:rPr>
          <w:lang w:val="en-GB"/>
        </w:rPr>
      </w:pPr>
      <w:r>
        <w:t xml:space="preserve">Secretary General’s report on the Human Rights of Migrants, </w:t>
      </w:r>
      <w:hyperlink r:id="rId14" w:history="1">
        <w:r w:rsidRPr="000D2DC3">
          <w:rPr>
            <w:rStyle w:val="Hyperlink"/>
          </w:rPr>
          <w:t>A/HRC/54/81</w:t>
        </w:r>
      </w:hyperlink>
      <w:r w:rsidR="000C6929">
        <w:t xml:space="preserve"> (2023).</w:t>
      </w:r>
    </w:p>
    <w:p w14:paraId="2797DD6E" w14:textId="758E45A0" w:rsidR="000B75B8" w:rsidRDefault="000B75B8" w:rsidP="000B75B8">
      <w:pPr>
        <w:numPr>
          <w:ilvl w:val="0"/>
          <w:numId w:val="1"/>
        </w:numPr>
        <w:spacing w:after="160" w:line="259" w:lineRule="auto"/>
        <w:contextualSpacing/>
        <w:jc w:val="both"/>
        <w:rPr>
          <w:lang w:val="en-GB"/>
        </w:rPr>
      </w:pPr>
      <w:r w:rsidRPr="5AF2084F">
        <w:rPr>
          <w:lang w:val="en-GB"/>
        </w:rPr>
        <w:t>Report of the Special Rapporteur on the human rights of migrants</w:t>
      </w:r>
      <w:r w:rsidR="7F3F2134" w:rsidRPr="5AF2084F">
        <w:rPr>
          <w:lang w:val="en-GB"/>
        </w:rPr>
        <w:t xml:space="preserve"> on h</w:t>
      </w:r>
      <w:r w:rsidRPr="5AF2084F">
        <w:rPr>
          <w:lang w:val="en-GB"/>
        </w:rPr>
        <w:t xml:space="preserve">uman rights violations at international borders: trends, </w:t>
      </w:r>
      <w:proofErr w:type="gramStart"/>
      <w:r w:rsidRPr="5AF2084F">
        <w:rPr>
          <w:lang w:val="en-GB"/>
        </w:rPr>
        <w:t>prevention</w:t>
      </w:r>
      <w:proofErr w:type="gramEnd"/>
      <w:r w:rsidRPr="5AF2084F">
        <w:rPr>
          <w:lang w:val="en-GB"/>
        </w:rPr>
        <w:t xml:space="preserve"> and accountability, </w:t>
      </w:r>
      <w:hyperlink r:id="rId15">
        <w:r w:rsidRPr="5AF2084F">
          <w:rPr>
            <w:rStyle w:val="Hyperlink"/>
            <w:lang w:val="en-GB"/>
          </w:rPr>
          <w:t>A/HRC/50/31</w:t>
        </w:r>
      </w:hyperlink>
      <w:r w:rsidRPr="5AF2084F">
        <w:rPr>
          <w:lang w:val="en-GB"/>
        </w:rPr>
        <w:t xml:space="preserve"> (2022). </w:t>
      </w:r>
    </w:p>
    <w:p w14:paraId="03CCCF0E" w14:textId="0D0E06A5" w:rsidR="00D11EB3" w:rsidRPr="000B75B8" w:rsidRDefault="00D11EB3" w:rsidP="00D11EB3">
      <w:pPr>
        <w:numPr>
          <w:ilvl w:val="0"/>
          <w:numId w:val="1"/>
        </w:numPr>
        <w:spacing w:after="160" w:line="259" w:lineRule="auto"/>
        <w:contextualSpacing/>
        <w:jc w:val="both"/>
        <w:rPr>
          <w:lang w:val="en-GB"/>
        </w:rPr>
      </w:pPr>
      <w:r w:rsidRPr="5AF2084F">
        <w:rPr>
          <w:lang w:val="en-GB"/>
        </w:rPr>
        <w:t xml:space="preserve">Report of the Special Rapporteur on the human rights of migrants on means to address the human rights impact of pushbacks of migrants on land and at sea, </w:t>
      </w:r>
      <w:hyperlink r:id="rId16">
        <w:r w:rsidRPr="5AF2084F">
          <w:rPr>
            <w:rStyle w:val="Hyperlink"/>
            <w:lang w:val="en-GB"/>
          </w:rPr>
          <w:t>A/HRC/47/30</w:t>
        </w:r>
      </w:hyperlink>
      <w:r w:rsidRPr="5AF2084F">
        <w:rPr>
          <w:lang w:val="en-GB"/>
        </w:rPr>
        <w:t xml:space="preserve"> (2021)</w:t>
      </w:r>
      <w:r w:rsidR="6A0B4DE2" w:rsidRPr="5AF2084F">
        <w:rPr>
          <w:lang w:val="en-GB"/>
        </w:rPr>
        <w:t xml:space="preserve">. </w:t>
      </w:r>
    </w:p>
    <w:p w14:paraId="16A04514" w14:textId="3C3BEAF4" w:rsidR="000B75B8" w:rsidRPr="000B75B8" w:rsidRDefault="000B75B8" w:rsidP="000B75B8">
      <w:pPr>
        <w:numPr>
          <w:ilvl w:val="0"/>
          <w:numId w:val="1"/>
        </w:numPr>
        <w:spacing w:after="160" w:line="259" w:lineRule="auto"/>
        <w:contextualSpacing/>
        <w:jc w:val="both"/>
        <w:rPr>
          <w:lang w:val="en-GB"/>
        </w:rPr>
      </w:pPr>
      <w:r w:rsidRPr="5AF2084F">
        <w:rPr>
          <w:lang w:val="en-GB"/>
        </w:rPr>
        <w:lastRenderedPageBreak/>
        <w:t>Report of the Special Rapporteur on the human rights of migrants</w:t>
      </w:r>
      <w:r w:rsidR="6E1F445A" w:rsidRPr="5AF2084F">
        <w:rPr>
          <w:lang w:val="en-GB"/>
        </w:rPr>
        <w:t xml:space="preserve"> on e</w:t>
      </w:r>
      <w:r w:rsidRPr="5AF2084F">
        <w:rPr>
          <w:lang w:val="en-GB"/>
        </w:rPr>
        <w:t xml:space="preserve">ffective access to justice for migrants, </w:t>
      </w:r>
      <w:hyperlink r:id="rId17">
        <w:r w:rsidRPr="5AF2084F">
          <w:rPr>
            <w:rStyle w:val="Hyperlink"/>
            <w:lang w:val="en-GB"/>
          </w:rPr>
          <w:t>A/73/178</w:t>
        </w:r>
      </w:hyperlink>
      <w:r w:rsidRPr="5AF2084F">
        <w:rPr>
          <w:lang w:val="en-GB"/>
        </w:rPr>
        <w:t xml:space="preserve"> (2018). </w:t>
      </w:r>
    </w:p>
    <w:p w14:paraId="427F8020" w14:textId="4DD41255" w:rsidR="19E02C05" w:rsidRDefault="19E02C05" w:rsidP="5AF2084F">
      <w:pPr>
        <w:numPr>
          <w:ilvl w:val="0"/>
          <w:numId w:val="1"/>
        </w:numPr>
        <w:spacing w:after="160" w:line="259" w:lineRule="auto"/>
        <w:contextualSpacing/>
        <w:jc w:val="both"/>
        <w:rPr>
          <w:lang w:val="en-GB"/>
        </w:rPr>
      </w:pPr>
      <w:r w:rsidRPr="1594437E">
        <w:rPr>
          <w:lang w:val="en-GB"/>
        </w:rPr>
        <w:t xml:space="preserve">Committee on Enforced Disappearances,  </w:t>
      </w:r>
      <w:hyperlink r:id="rId18">
        <w:r w:rsidR="1F83B3CE" w:rsidRPr="1594437E">
          <w:rPr>
            <w:rStyle w:val="Hyperlink"/>
            <w:lang w:val="en-GB"/>
          </w:rPr>
          <w:t>General Comment No. 1</w:t>
        </w:r>
      </w:hyperlink>
      <w:r w:rsidR="1F83B3CE" w:rsidRPr="1594437E">
        <w:rPr>
          <w:lang w:val="en-GB"/>
        </w:rPr>
        <w:t xml:space="preserve"> </w:t>
      </w:r>
      <w:r w:rsidR="33E8468F" w:rsidRPr="1594437E">
        <w:rPr>
          <w:lang w:val="en-GB"/>
        </w:rPr>
        <w:t xml:space="preserve">(2023) </w:t>
      </w:r>
      <w:r w:rsidR="1F83B3CE" w:rsidRPr="1594437E">
        <w:rPr>
          <w:lang w:val="en-GB"/>
        </w:rPr>
        <w:t>on Enforced Disappearances in the context of Migration.</w:t>
      </w:r>
    </w:p>
    <w:p w14:paraId="72DFB246" w14:textId="69A31688" w:rsidR="22E55EA5" w:rsidRDefault="22E55EA5" w:rsidP="5AF2084F">
      <w:pPr>
        <w:numPr>
          <w:ilvl w:val="0"/>
          <w:numId w:val="1"/>
        </w:numPr>
        <w:spacing w:after="160" w:line="259" w:lineRule="auto"/>
        <w:contextualSpacing/>
        <w:jc w:val="both"/>
        <w:rPr>
          <w:lang w:val="en-GB"/>
        </w:rPr>
      </w:pPr>
      <w:r w:rsidRPr="1594437E">
        <w:rPr>
          <w:lang w:val="en-GB"/>
        </w:rPr>
        <w:t>Jo</w:t>
      </w:r>
      <w:r w:rsidR="69F03FA0" w:rsidRPr="1594437E">
        <w:rPr>
          <w:lang w:val="en-GB"/>
        </w:rPr>
        <w:t xml:space="preserve">int </w:t>
      </w:r>
      <w:hyperlink r:id="rId19">
        <w:r w:rsidR="3BAA3430" w:rsidRPr="1594437E">
          <w:rPr>
            <w:rStyle w:val="Hyperlink"/>
            <w:lang w:val="en-GB"/>
          </w:rPr>
          <w:t>G</w:t>
        </w:r>
        <w:r w:rsidR="69F03FA0" w:rsidRPr="1594437E">
          <w:rPr>
            <w:rStyle w:val="Hyperlink"/>
            <w:lang w:val="en-GB"/>
          </w:rPr>
          <w:t xml:space="preserve">eneral </w:t>
        </w:r>
        <w:r w:rsidR="1C34A009" w:rsidRPr="1594437E">
          <w:rPr>
            <w:rStyle w:val="Hyperlink"/>
            <w:lang w:val="en-GB"/>
          </w:rPr>
          <w:t>C</w:t>
        </w:r>
        <w:r w:rsidR="69F03FA0" w:rsidRPr="1594437E">
          <w:rPr>
            <w:rStyle w:val="Hyperlink"/>
            <w:lang w:val="en-GB"/>
          </w:rPr>
          <w:t>omment No. 4</w:t>
        </w:r>
      </w:hyperlink>
      <w:r w:rsidR="69F03FA0" w:rsidRPr="1594437E">
        <w:rPr>
          <w:lang w:val="en-GB"/>
        </w:rPr>
        <w:t xml:space="preserve">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t>
      </w:r>
    </w:p>
    <w:p w14:paraId="3F3964C9" w14:textId="25B54E36" w:rsidR="00D11EB3" w:rsidRPr="00397224" w:rsidRDefault="00D11EB3" w:rsidP="00D11EB3">
      <w:pPr>
        <w:numPr>
          <w:ilvl w:val="0"/>
          <w:numId w:val="1"/>
        </w:numPr>
        <w:spacing w:after="160" w:line="259" w:lineRule="auto"/>
        <w:contextualSpacing/>
        <w:jc w:val="both"/>
        <w:rPr>
          <w:lang w:val="en-GB"/>
        </w:rPr>
      </w:pPr>
      <w:r>
        <w:t xml:space="preserve">OHCHR, report </w:t>
      </w:r>
      <w:proofErr w:type="gramStart"/>
      <w:r>
        <w:t xml:space="preserve">on the </w:t>
      </w:r>
      <w:r w:rsidR="71FEA809">
        <w:t>s</w:t>
      </w:r>
      <w:r>
        <w:t>ituation of</w:t>
      </w:r>
      <w:proofErr w:type="gramEnd"/>
      <w:r>
        <w:t xml:space="preserve"> migrants in transit, </w:t>
      </w:r>
      <w:hyperlink r:id="rId20">
        <w:r w:rsidRPr="5AF2084F">
          <w:rPr>
            <w:rStyle w:val="Hyperlink"/>
          </w:rPr>
          <w:t>A/HRC/31/35</w:t>
        </w:r>
      </w:hyperlink>
      <w:r>
        <w:t xml:space="preserve"> (2016). </w:t>
      </w:r>
    </w:p>
    <w:p w14:paraId="0EC89E44" w14:textId="6AE99280" w:rsidR="00FB30BC" w:rsidRDefault="000E19AA" w:rsidP="005847A0">
      <w:pPr>
        <w:numPr>
          <w:ilvl w:val="0"/>
          <w:numId w:val="1"/>
        </w:numPr>
        <w:spacing w:after="160" w:line="259" w:lineRule="auto"/>
        <w:contextualSpacing/>
        <w:jc w:val="both"/>
        <w:rPr>
          <w:lang w:val="en-GB"/>
        </w:rPr>
      </w:pPr>
      <w:r w:rsidRPr="1594437E">
        <w:rPr>
          <w:lang w:val="en-GB"/>
        </w:rPr>
        <w:t>United Nations/</w:t>
      </w:r>
      <w:r w:rsidR="00993909">
        <w:t xml:space="preserve">OHCHR, </w:t>
      </w:r>
      <w:r w:rsidR="00FB30BC" w:rsidRPr="1594437E">
        <w:rPr>
          <w:lang w:val="en-GB"/>
        </w:rPr>
        <w:t xml:space="preserve">Principles and Guidelines on the </w:t>
      </w:r>
      <w:hyperlink r:id="rId21">
        <w:r w:rsidR="00FB30BC" w:rsidRPr="1594437E">
          <w:rPr>
            <w:rStyle w:val="Hyperlink"/>
            <w:lang w:val="en-GB"/>
          </w:rPr>
          <w:t>Human Rights Protection of Migrants in Vulnerable Situations</w:t>
        </w:r>
        <w:r w:rsidR="000D2DC3" w:rsidRPr="1594437E">
          <w:rPr>
            <w:rStyle w:val="Hyperlink"/>
            <w:lang w:val="en-GB"/>
          </w:rPr>
          <w:t>.</w:t>
        </w:r>
      </w:hyperlink>
      <w:r w:rsidR="000D2DC3" w:rsidRPr="1594437E">
        <w:rPr>
          <w:lang w:val="en-GB"/>
        </w:rPr>
        <w:t xml:space="preserve"> </w:t>
      </w:r>
    </w:p>
    <w:p w14:paraId="77719C8B" w14:textId="2F4AA333" w:rsidR="00993909" w:rsidRPr="000D2DC3" w:rsidRDefault="00993909" w:rsidP="00CB2C4B">
      <w:pPr>
        <w:numPr>
          <w:ilvl w:val="0"/>
          <w:numId w:val="1"/>
        </w:numPr>
        <w:spacing w:after="160" w:line="259" w:lineRule="auto"/>
        <w:contextualSpacing/>
        <w:jc w:val="both"/>
        <w:rPr>
          <w:lang w:val="en-GB"/>
        </w:rPr>
      </w:pPr>
      <w:r>
        <w:t xml:space="preserve">OHCHR, Recommended Principles and Guidelines on </w:t>
      </w:r>
      <w:hyperlink r:id="rId22">
        <w:r w:rsidRPr="1594437E">
          <w:rPr>
            <w:rStyle w:val="Hyperlink"/>
          </w:rPr>
          <w:t>Human Rights at International Borders</w:t>
        </w:r>
        <w:r w:rsidR="000D2DC3" w:rsidRPr="1594437E">
          <w:rPr>
            <w:rStyle w:val="Hyperlink"/>
          </w:rPr>
          <w:t>.</w:t>
        </w:r>
      </w:hyperlink>
      <w:r w:rsidR="000D2DC3">
        <w:t xml:space="preserve"> </w:t>
      </w:r>
    </w:p>
    <w:p w14:paraId="010032CD" w14:textId="6900084C" w:rsidR="00D11EB3" w:rsidRDefault="008410E7" w:rsidP="5AF2084F">
      <w:pPr>
        <w:numPr>
          <w:ilvl w:val="0"/>
          <w:numId w:val="1"/>
        </w:numPr>
        <w:spacing w:after="160" w:line="259" w:lineRule="auto"/>
        <w:contextualSpacing/>
        <w:jc w:val="both"/>
        <w:rPr>
          <w:lang w:val="en-GB"/>
        </w:rPr>
      </w:pPr>
      <w:r w:rsidRPr="1594437E">
        <w:rPr>
          <w:lang w:val="en-GB"/>
        </w:rPr>
        <w:t>UN Network on Migration</w:t>
      </w:r>
      <w:r w:rsidR="000E19AA" w:rsidRPr="1594437E">
        <w:rPr>
          <w:lang w:val="en-GB"/>
        </w:rPr>
        <w:t>,</w:t>
      </w:r>
      <w:r w:rsidRPr="1594437E">
        <w:rPr>
          <w:lang w:val="en-GB"/>
        </w:rPr>
        <w:t xml:space="preserve"> </w:t>
      </w:r>
      <w:hyperlink r:id="rId23">
        <w:r w:rsidR="000E19AA" w:rsidRPr="1594437E">
          <w:rPr>
            <w:rStyle w:val="Hyperlink"/>
            <w:lang w:val="en-GB"/>
          </w:rPr>
          <w:t>Guidance Note</w:t>
        </w:r>
      </w:hyperlink>
      <w:r w:rsidR="000E19AA" w:rsidRPr="1594437E">
        <w:rPr>
          <w:lang w:val="en-GB"/>
        </w:rPr>
        <w:t>: Regular Pathways for Admission and Stay for Migrants in Situations of Vulnerability</w:t>
      </w:r>
      <w:r w:rsidR="000C6929" w:rsidRPr="1594437E">
        <w:rPr>
          <w:lang w:val="en-GB"/>
        </w:rPr>
        <w:t xml:space="preserve"> (2021). </w:t>
      </w:r>
    </w:p>
    <w:p w14:paraId="051B60F6" w14:textId="77777777" w:rsidR="000B75B8" w:rsidRDefault="000B75B8" w:rsidP="00FB30BC">
      <w:pPr>
        <w:spacing w:after="160" w:line="259" w:lineRule="auto"/>
        <w:contextualSpacing/>
        <w:jc w:val="both"/>
        <w:rPr>
          <w:lang w:val="en-GB"/>
        </w:rPr>
      </w:pPr>
    </w:p>
    <w:p w14:paraId="4988DF9E" w14:textId="60AB859B" w:rsidR="000A72A1" w:rsidRPr="00004184" w:rsidRDefault="00FB30BC" w:rsidP="00B60CC5">
      <w:pPr>
        <w:spacing w:after="160"/>
        <w:contextualSpacing/>
        <w:jc w:val="both"/>
        <w:rPr>
          <w:b/>
          <w:bCs/>
          <w:lang w:val="en-GB"/>
        </w:rPr>
      </w:pPr>
      <w:r w:rsidRPr="001E4E6F">
        <w:rPr>
          <w:b/>
          <w:bCs/>
          <w:lang w:val="en-GB"/>
        </w:rPr>
        <w:t>Objectives</w:t>
      </w:r>
    </w:p>
    <w:p w14:paraId="17411A9D" w14:textId="77777777" w:rsidR="006D4CDC" w:rsidRDefault="006D4CDC" w:rsidP="00B60CC5">
      <w:pPr>
        <w:spacing w:line="259" w:lineRule="auto"/>
        <w:contextualSpacing/>
        <w:jc w:val="both"/>
        <w:rPr>
          <w:lang w:val="en-GB"/>
        </w:rPr>
      </w:pPr>
    </w:p>
    <w:p w14:paraId="7CA0D37B" w14:textId="2F317422" w:rsidR="00FB30BC" w:rsidRPr="00004184" w:rsidRDefault="00FB30BC" w:rsidP="00FB30BC">
      <w:pPr>
        <w:spacing w:after="160" w:line="259" w:lineRule="auto"/>
        <w:contextualSpacing/>
        <w:jc w:val="both"/>
        <w:rPr>
          <w:lang w:val="en-GB"/>
        </w:rPr>
      </w:pPr>
      <w:r w:rsidRPr="00004184">
        <w:rPr>
          <w:lang w:val="en-GB"/>
        </w:rPr>
        <w:t xml:space="preserve">The intersessional panel discussion aims to: </w:t>
      </w:r>
    </w:p>
    <w:p w14:paraId="5E58B4D1" w14:textId="16556124" w:rsidR="00E633D9" w:rsidRDefault="00E633D9" w:rsidP="00E633D9">
      <w:pPr>
        <w:pStyle w:val="ListParagraph"/>
        <w:numPr>
          <w:ilvl w:val="0"/>
          <w:numId w:val="1"/>
        </w:numPr>
        <w:spacing w:after="160" w:line="259" w:lineRule="auto"/>
        <w:jc w:val="both"/>
        <w:rPr>
          <w:lang w:val="en-GB"/>
        </w:rPr>
      </w:pPr>
      <w:r w:rsidRPr="1594437E">
        <w:rPr>
          <w:lang w:val="en-GB"/>
        </w:rPr>
        <w:t xml:space="preserve">Highlight challenges and promising practices to </w:t>
      </w:r>
      <w:r w:rsidR="006D40C1" w:rsidRPr="1594437E">
        <w:rPr>
          <w:lang w:val="en-GB"/>
        </w:rPr>
        <w:t xml:space="preserve">prevent and address </w:t>
      </w:r>
      <w:r w:rsidRPr="1594437E">
        <w:rPr>
          <w:lang w:val="en-GB"/>
        </w:rPr>
        <w:t xml:space="preserve">human rights violations and abuses against migrants in </w:t>
      </w:r>
      <w:r w:rsidR="009B5941" w:rsidRPr="1594437E">
        <w:rPr>
          <w:lang w:val="en-GB"/>
        </w:rPr>
        <w:t>transit and</w:t>
      </w:r>
      <w:r w:rsidRPr="1594437E">
        <w:rPr>
          <w:lang w:val="en-GB"/>
        </w:rPr>
        <w:t xml:space="preserve"> </w:t>
      </w:r>
      <w:r w:rsidR="006D40C1" w:rsidRPr="1594437E">
        <w:rPr>
          <w:lang w:val="en-GB"/>
        </w:rPr>
        <w:t xml:space="preserve">ensure </w:t>
      </w:r>
      <w:r w:rsidRPr="1594437E">
        <w:rPr>
          <w:lang w:val="en-GB"/>
        </w:rPr>
        <w:t xml:space="preserve">access to justice </w:t>
      </w:r>
      <w:r w:rsidR="00B86137" w:rsidRPr="1594437E">
        <w:rPr>
          <w:lang w:val="en-GB"/>
        </w:rPr>
        <w:t xml:space="preserve">for </w:t>
      </w:r>
      <w:r w:rsidRPr="1594437E">
        <w:rPr>
          <w:lang w:val="en-GB"/>
        </w:rPr>
        <w:t xml:space="preserve">victims and </w:t>
      </w:r>
      <w:r w:rsidR="00B86137" w:rsidRPr="1594437E">
        <w:rPr>
          <w:lang w:val="en-GB"/>
        </w:rPr>
        <w:t xml:space="preserve">their </w:t>
      </w:r>
      <w:r w:rsidRPr="1594437E">
        <w:rPr>
          <w:lang w:val="en-GB"/>
        </w:rPr>
        <w:t>family member</w:t>
      </w:r>
      <w:r w:rsidR="00D11EB3" w:rsidRPr="1594437E">
        <w:rPr>
          <w:lang w:val="en-GB"/>
        </w:rPr>
        <w:t>s, including through monitoring at international borders.</w:t>
      </w:r>
    </w:p>
    <w:p w14:paraId="7498A0CC" w14:textId="38533E90" w:rsidR="00B31977" w:rsidRPr="00D8410A" w:rsidRDefault="00B31977" w:rsidP="00D8410A">
      <w:pPr>
        <w:pStyle w:val="ListParagraph"/>
        <w:numPr>
          <w:ilvl w:val="0"/>
          <w:numId w:val="1"/>
        </w:numPr>
        <w:spacing w:after="160" w:line="259" w:lineRule="auto"/>
        <w:jc w:val="both"/>
        <w:rPr>
          <w:lang w:val="en-GB"/>
        </w:rPr>
      </w:pPr>
      <w:r w:rsidRPr="1594437E">
        <w:rPr>
          <w:lang w:val="en-GB"/>
        </w:rPr>
        <w:t xml:space="preserve">Encourage collaboration between </w:t>
      </w:r>
      <w:r w:rsidR="00D8410A" w:rsidRPr="1594437E">
        <w:rPr>
          <w:lang w:val="en-GB"/>
        </w:rPr>
        <w:t>States</w:t>
      </w:r>
      <w:r w:rsidR="16008D63" w:rsidRPr="1594437E">
        <w:rPr>
          <w:lang w:val="en-GB"/>
        </w:rPr>
        <w:t xml:space="preserve"> and all relevant stakeholders </w:t>
      </w:r>
      <w:r w:rsidRPr="1594437E">
        <w:rPr>
          <w:lang w:val="en-GB"/>
        </w:rPr>
        <w:t xml:space="preserve">to develop </w:t>
      </w:r>
      <w:r w:rsidR="4FD5C413" w:rsidRPr="1594437E">
        <w:rPr>
          <w:lang w:val="en-GB"/>
        </w:rPr>
        <w:t>whole-of-government and whole-of-society</w:t>
      </w:r>
      <w:r w:rsidRPr="1594437E">
        <w:rPr>
          <w:lang w:val="en-GB"/>
        </w:rPr>
        <w:t xml:space="preserve"> strategies </w:t>
      </w:r>
      <w:r w:rsidR="001E4E6F" w:rsidRPr="1594437E">
        <w:rPr>
          <w:lang w:val="en-GB"/>
        </w:rPr>
        <w:t xml:space="preserve">and </w:t>
      </w:r>
      <w:r w:rsidR="00316A6A" w:rsidRPr="1594437E">
        <w:rPr>
          <w:lang w:val="en-GB"/>
        </w:rPr>
        <w:t xml:space="preserve">concrete </w:t>
      </w:r>
      <w:r w:rsidR="001E4E6F" w:rsidRPr="1594437E">
        <w:rPr>
          <w:lang w:val="en-GB"/>
        </w:rPr>
        <w:t xml:space="preserve">solutions </w:t>
      </w:r>
      <w:r w:rsidRPr="1594437E">
        <w:rPr>
          <w:lang w:val="en-GB"/>
        </w:rPr>
        <w:t xml:space="preserve">for </w:t>
      </w:r>
      <w:r w:rsidR="00316A6A" w:rsidRPr="1594437E">
        <w:rPr>
          <w:lang w:val="en-GB"/>
        </w:rPr>
        <w:t xml:space="preserve">promoting, </w:t>
      </w:r>
      <w:proofErr w:type="gramStart"/>
      <w:r w:rsidRPr="1594437E">
        <w:rPr>
          <w:lang w:val="en-GB"/>
        </w:rPr>
        <w:t>protecting</w:t>
      </w:r>
      <w:proofErr w:type="gramEnd"/>
      <w:r w:rsidRPr="1594437E">
        <w:rPr>
          <w:lang w:val="en-GB"/>
        </w:rPr>
        <w:t xml:space="preserve"> </w:t>
      </w:r>
      <w:r w:rsidR="00316A6A" w:rsidRPr="1594437E">
        <w:rPr>
          <w:lang w:val="en-GB"/>
        </w:rPr>
        <w:t xml:space="preserve">and fulfilling </w:t>
      </w:r>
      <w:r w:rsidRPr="1594437E">
        <w:rPr>
          <w:lang w:val="en-GB"/>
        </w:rPr>
        <w:t>the human rights of migrants</w:t>
      </w:r>
      <w:r w:rsidR="00D27D01" w:rsidRPr="1594437E">
        <w:rPr>
          <w:lang w:val="en-GB"/>
        </w:rPr>
        <w:t xml:space="preserve"> in transit</w:t>
      </w:r>
      <w:r w:rsidRPr="1594437E">
        <w:rPr>
          <w:lang w:val="en-GB"/>
        </w:rPr>
        <w:t xml:space="preserve"> and </w:t>
      </w:r>
      <w:r w:rsidR="00F06E81" w:rsidRPr="1594437E">
        <w:rPr>
          <w:lang w:val="en-GB"/>
        </w:rPr>
        <w:t>overcoming barriers th</w:t>
      </w:r>
      <w:r w:rsidR="2A652024" w:rsidRPr="1594437E">
        <w:rPr>
          <w:lang w:val="en-GB"/>
        </w:rPr>
        <w:t>at</w:t>
      </w:r>
      <w:r w:rsidR="00F06E81" w:rsidRPr="1594437E">
        <w:rPr>
          <w:lang w:val="en-GB"/>
        </w:rPr>
        <w:t xml:space="preserve"> prevent them from</w:t>
      </w:r>
      <w:r w:rsidRPr="1594437E">
        <w:rPr>
          <w:lang w:val="en-GB"/>
        </w:rPr>
        <w:t xml:space="preserve"> acce</w:t>
      </w:r>
      <w:r w:rsidR="00F06E81" w:rsidRPr="1594437E">
        <w:rPr>
          <w:lang w:val="en-GB"/>
        </w:rPr>
        <w:t>ding</w:t>
      </w:r>
      <w:r w:rsidRPr="1594437E">
        <w:rPr>
          <w:lang w:val="en-GB"/>
        </w:rPr>
        <w:t xml:space="preserve"> to justice.</w:t>
      </w:r>
    </w:p>
    <w:p w14:paraId="664E78AC" w14:textId="08E1E648" w:rsidR="006D40C1" w:rsidRPr="006D40C1" w:rsidRDefault="00B31977" w:rsidP="1594437E">
      <w:pPr>
        <w:pStyle w:val="ListParagraph"/>
        <w:numPr>
          <w:ilvl w:val="0"/>
          <w:numId w:val="1"/>
        </w:numPr>
        <w:spacing w:after="160" w:line="259" w:lineRule="auto"/>
        <w:jc w:val="both"/>
        <w:rPr>
          <w:i/>
          <w:iCs/>
          <w:lang w:val="en-GB"/>
        </w:rPr>
      </w:pPr>
      <w:r w:rsidRPr="1594437E">
        <w:rPr>
          <w:lang w:val="en-GB"/>
        </w:rPr>
        <w:t>Emphasize the importance of</w:t>
      </w:r>
      <w:r w:rsidR="00F13EAD" w:rsidRPr="1594437E">
        <w:rPr>
          <w:lang w:val="en-GB"/>
        </w:rPr>
        <w:t xml:space="preserve"> </w:t>
      </w:r>
      <w:r w:rsidR="00CA290E" w:rsidRPr="1594437E">
        <w:rPr>
          <w:lang w:val="en-GB"/>
        </w:rPr>
        <w:t>establishing</w:t>
      </w:r>
      <w:r w:rsidR="00F13EAD" w:rsidRPr="1594437E">
        <w:rPr>
          <w:lang w:val="en-GB"/>
        </w:rPr>
        <w:t xml:space="preserve"> and implementing effective</w:t>
      </w:r>
      <w:r w:rsidR="00581571" w:rsidRPr="1594437E">
        <w:rPr>
          <w:lang w:val="en-GB"/>
        </w:rPr>
        <w:t xml:space="preserve"> </w:t>
      </w:r>
      <w:r w:rsidRPr="1594437E">
        <w:rPr>
          <w:lang w:val="en-GB"/>
        </w:rPr>
        <w:t xml:space="preserve">accountability mechanisms </w:t>
      </w:r>
      <w:r w:rsidR="00F13EAD" w:rsidRPr="1594437E">
        <w:rPr>
          <w:lang w:val="en-GB"/>
        </w:rPr>
        <w:t>to en</w:t>
      </w:r>
      <w:r w:rsidR="00CA290E" w:rsidRPr="1594437E">
        <w:rPr>
          <w:lang w:val="en-GB"/>
        </w:rPr>
        <w:t>s</w:t>
      </w:r>
      <w:r w:rsidR="00F13EAD" w:rsidRPr="1594437E">
        <w:rPr>
          <w:lang w:val="en-GB"/>
        </w:rPr>
        <w:t>ure</w:t>
      </w:r>
      <w:r w:rsidRPr="1594437E">
        <w:rPr>
          <w:lang w:val="en-GB"/>
        </w:rPr>
        <w:t xml:space="preserve"> that perpetrators of human rights violations </w:t>
      </w:r>
      <w:r w:rsidR="631CB88E" w:rsidRPr="1594437E">
        <w:rPr>
          <w:lang w:val="en-GB"/>
        </w:rPr>
        <w:t xml:space="preserve">and abuses </w:t>
      </w:r>
      <w:r w:rsidRPr="1594437E">
        <w:rPr>
          <w:lang w:val="en-GB"/>
        </w:rPr>
        <w:t xml:space="preserve">against migrants are held </w:t>
      </w:r>
      <w:r w:rsidR="00B86137" w:rsidRPr="1594437E">
        <w:rPr>
          <w:lang w:val="en-GB"/>
        </w:rPr>
        <w:t xml:space="preserve">accountable </w:t>
      </w:r>
      <w:r w:rsidRPr="1594437E">
        <w:rPr>
          <w:lang w:val="en-GB"/>
        </w:rPr>
        <w:t xml:space="preserve">and that justice is </w:t>
      </w:r>
      <w:r w:rsidR="001E4E6F" w:rsidRPr="1594437E">
        <w:rPr>
          <w:lang w:val="en-GB"/>
        </w:rPr>
        <w:t>ensured</w:t>
      </w:r>
      <w:r w:rsidRPr="1594437E">
        <w:rPr>
          <w:lang w:val="en-GB"/>
        </w:rPr>
        <w:t xml:space="preserve"> for victims and their families.</w:t>
      </w:r>
      <w:r w:rsidR="006D40C1" w:rsidRPr="1594437E">
        <w:rPr>
          <w:lang w:val="en-GB"/>
        </w:rPr>
        <w:t xml:space="preserve"> </w:t>
      </w:r>
    </w:p>
    <w:p w14:paraId="096C5163" w14:textId="2C10CCD1" w:rsidR="00B31977" w:rsidRPr="006D40C1" w:rsidRDefault="006D40C1" w:rsidP="006D40C1">
      <w:pPr>
        <w:pStyle w:val="ListParagraph"/>
        <w:numPr>
          <w:ilvl w:val="0"/>
          <w:numId w:val="1"/>
        </w:numPr>
        <w:spacing w:after="160" w:line="259" w:lineRule="auto"/>
        <w:jc w:val="both"/>
        <w:rPr>
          <w:i/>
          <w:iCs/>
          <w:lang w:val="en-GB"/>
        </w:rPr>
      </w:pPr>
      <w:r w:rsidRPr="5AF2084F">
        <w:rPr>
          <w:lang w:val="en-GB"/>
        </w:rPr>
        <w:t xml:space="preserve">Seek recommendations from States and other stakeholders on how the Human Rights Council </w:t>
      </w:r>
      <w:r w:rsidR="00316A6A" w:rsidRPr="5AF2084F">
        <w:rPr>
          <w:lang w:val="en-GB"/>
        </w:rPr>
        <w:t xml:space="preserve">can enhance </w:t>
      </w:r>
      <w:r w:rsidRPr="5AF2084F">
        <w:rPr>
          <w:lang w:val="en-GB"/>
        </w:rPr>
        <w:t xml:space="preserve">protection of the human rights </w:t>
      </w:r>
      <w:r w:rsidR="00B86137" w:rsidRPr="5AF2084F">
        <w:rPr>
          <w:lang w:val="en-GB"/>
        </w:rPr>
        <w:t xml:space="preserve">of </w:t>
      </w:r>
      <w:r w:rsidRPr="5AF2084F">
        <w:rPr>
          <w:lang w:val="en-GB"/>
        </w:rPr>
        <w:t xml:space="preserve">migrants in transit and to ensure access to justice for victims and </w:t>
      </w:r>
      <w:r w:rsidR="00B86137" w:rsidRPr="5AF2084F">
        <w:rPr>
          <w:lang w:val="en-GB"/>
        </w:rPr>
        <w:t xml:space="preserve">their </w:t>
      </w:r>
      <w:r w:rsidRPr="5AF2084F">
        <w:rPr>
          <w:lang w:val="en-GB"/>
        </w:rPr>
        <w:t>family members.</w:t>
      </w:r>
    </w:p>
    <w:p w14:paraId="08094DF4" w14:textId="22F790CC" w:rsidR="00FB30BC" w:rsidRPr="00BB6CCF" w:rsidRDefault="00FB30BC" w:rsidP="00FB30BC">
      <w:pPr>
        <w:spacing w:after="160" w:line="259" w:lineRule="auto"/>
        <w:jc w:val="both"/>
        <w:rPr>
          <w:b/>
          <w:bCs/>
          <w:lang w:val="en-GB"/>
        </w:rPr>
      </w:pPr>
      <w:r w:rsidRPr="00BB6CCF">
        <w:rPr>
          <w:b/>
          <w:bCs/>
          <w:lang w:val="en-GB"/>
        </w:rPr>
        <w:t>Outcome</w:t>
      </w:r>
    </w:p>
    <w:p w14:paraId="7E437432" w14:textId="75BFD721" w:rsidR="001463CA" w:rsidRPr="00D558C5" w:rsidRDefault="00FB30BC" w:rsidP="00FB30BC">
      <w:pPr>
        <w:spacing w:after="160" w:line="259" w:lineRule="auto"/>
        <w:jc w:val="both"/>
        <w:rPr>
          <w:lang w:val="en-GB"/>
        </w:rPr>
      </w:pPr>
      <w:r w:rsidRPr="0079019B">
        <w:rPr>
          <w:lang w:val="en-GB"/>
        </w:rPr>
        <w:t xml:space="preserve">OHCHR will prepare a summary report on the intersessional panel discussion to be submitted to the Human Rights Council at its </w:t>
      </w:r>
      <w:r w:rsidR="007130D4" w:rsidRPr="00FB30BC">
        <w:rPr>
          <w:color w:val="000000"/>
        </w:rPr>
        <w:t xml:space="preserve">fifty-seventh </w:t>
      </w:r>
      <w:r w:rsidRPr="0079019B">
        <w:rPr>
          <w:lang w:val="en-GB"/>
        </w:rPr>
        <w:t>session and to the General Assembly at its</w:t>
      </w:r>
      <w:r w:rsidR="007130D4">
        <w:rPr>
          <w:lang w:val="en-GB"/>
        </w:rPr>
        <w:t xml:space="preserve"> </w:t>
      </w:r>
      <w:r w:rsidR="001463CA" w:rsidRPr="001463CA">
        <w:rPr>
          <w:lang w:val="en-GB"/>
        </w:rPr>
        <w:t xml:space="preserve">seventy-ninth </w:t>
      </w:r>
      <w:r w:rsidR="001463CA">
        <w:rPr>
          <w:lang w:val="en-GB"/>
        </w:rPr>
        <w:t xml:space="preserve">session. </w:t>
      </w:r>
    </w:p>
    <w:p w14:paraId="69B19689" w14:textId="4F229F3B" w:rsidR="00FB30BC" w:rsidRPr="0079019B" w:rsidRDefault="00FB30BC" w:rsidP="00FB30BC">
      <w:pPr>
        <w:spacing w:after="160" w:line="259" w:lineRule="auto"/>
        <w:jc w:val="both"/>
        <w:rPr>
          <w:b/>
          <w:bCs/>
          <w:lang w:val="en-GB"/>
        </w:rPr>
      </w:pPr>
      <w:r w:rsidRPr="0079019B">
        <w:rPr>
          <w:b/>
          <w:bCs/>
          <w:lang w:val="en-GB"/>
        </w:rPr>
        <w:t>Format</w:t>
      </w:r>
    </w:p>
    <w:p w14:paraId="5CE907EB" w14:textId="45BCC611" w:rsidR="00FB30BC" w:rsidRDefault="00FB30BC" w:rsidP="00FB30BC">
      <w:pPr>
        <w:widowControl w:val="0"/>
        <w:autoSpaceDE w:val="0"/>
        <w:autoSpaceDN w:val="0"/>
        <w:adjustRightInd w:val="0"/>
        <w:jc w:val="both"/>
        <w:rPr>
          <w:color w:val="000000"/>
        </w:rPr>
      </w:pPr>
      <w:r w:rsidRPr="1594437E">
        <w:rPr>
          <w:color w:val="000000" w:themeColor="text1"/>
        </w:rPr>
        <w:t xml:space="preserve">The </w:t>
      </w:r>
      <w:r w:rsidR="001E4E6F" w:rsidRPr="1594437E">
        <w:rPr>
          <w:color w:val="000000" w:themeColor="text1"/>
        </w:rPr>
        <w:t>panel</w:t>
      </w:r>
      <w:r w:rsidRPr="1594437E">
        <w:rPr>
          <w:color w:val="000000" w:themeColor="text1"/>
        </w:rPr>
        <w:t xml:space="preserve"> will be open to the participation of </w:t>
      </w:r>
      <w:r w:rsidR="65B5B44E" w:rsidRPr="1594437E">
        <w:rPr>
          <w:color w:val="000000" w:themeColor="text1"/>
        </w:rPr>
        <w:t xml:space="preserve">representatives of </w:t>
      </w:r>
      <w:r w:rsidRPr="1594437E">
        <w:rPr>
          <w:color w:val="000000" w:themeColor="text1"/>
        </w:rPr>
        <w:t>Member States</w:t>
      </w:r>
      <w:r w:rsidR="00B86137" w:rsidRPr="1594437E">
        <w:rPr>
          <w:color w:val="000000" w:themeColor="text1"/>
        </w:rPr>
        <w:t xml:space="preserve">, </w:t>
      </w:r>
      <w:r w:rsidR="01136F14" w:rsidRPr="1594437E">
        <w:rPr>
          <w:color w:val="000000" w:themeColor="text1"/>
        </w:rPr>
        <w:t>international organizations</w:t>
      </w:r>
      <w:r w:rsidRPr="1594437E">
        <w:rPr>
          <w:color w:val="000000" w:themeColor="text1"/>
        </w:rPr>
        <w:t xml:space="preserve">, human rights mechanisms, national human rights institutions, civil society </w:t>
      </w:r>
      <w:r w:rsidR="007130D4" w:rsidRPr="1594437E">
        <w:rPr>
          <w:color w:val="000000" w:themeColor="text1"/>
        </w:rPr>
        <w:t>organizations</w:t>
      </w:r>
      <w:r w:rsidRPr="1594437E">
        <w:rPr>
          <w:color w:val="000000" w:themeColor="text1"/>
        </w:rPr>
        <w:t xml:space="preserve">, </w:t>
      </w:r>
      <w:r w:rsidR="001463CA" w:rsidRPr="1594437E">
        <w:rPr>
          <w:color w:val="000000" w:themeColor="text1"/>
        </w:rPr>
        <w:t xml:space="preserve">academia, </w:t>
      </w:r>
      <w:r w:rsidRPr="1594437E">
        <w:rPr>
          <w:color w:val="000000" w:themeColor="text1"/>
        </w:rPr>
        <w:t xml:space="preserve">migrants, </w:t>
      </w:r>
      <w:r w:rsidR="00F13EAD" w:rsidRPr="1594437E">
        <w:rPr>
          <w:color w:val="000000" w:themeColor="text1"/>
        </w:rPr>
        <w:t xml:space="preserve">their </w:t>
      </w:r>
      <w:r w:rsidR="00316A6A" w:rsidRPr="1594437E">
        <w:rPr>
          <w:color w:val="000000" w:themeColor="text1"/>
        </w:rPr>
        <w:t xml:space="preserve">family members, </w:t>
      </w:r>
      <w:r w:rsidRPr="1594437E">
        <w:rPr>
          <w:color w:val="000000" w:themeColor="text1"/>
        </w:rPr>
        <w:t xml:space="preserve">and </w:t>
      </w:r>
      <w:r w:rsidR="001463CA" w:rsidRPr="1594437E">
        <w:rPr>
          <w:color w:val="000000" w:themeColor="text1"/>
        </w:rPr>
        <w:t>other</w:t>
      </w:r>
      <w:r w:rsidRPr="1594437E">
        <w:rPr>
          <w:color w:val="000000" w:themeColor="text1"/>
        </w:rPr>
        <w:t xml:space="preserve"> </w:t>
      </w:r>
      <w:r w:rsidR="00316A6A" w:rsidRPr="1594437E">
        <w:rPr>
          <w:color w:val="000000" w:themeColor="text1"/>
        </w:rPr>
        <w:t xml:space="preserve">relevant </w:t>
      </w:r>
      <w:r w:rsidRPr="1594437E">
        <w:rPr>
          <w:color w:val="000000" w:themeColor="text1"/>
        </w:rPr>
        <w:t>stakeholders</w:t>
      </w:r>
      <w:r w:rsidR="00413A56" w:rsidRPr="1594437E">
        <w:rPr>
          <w:color w:val="000000" w:themeColor="text1"/>
        </w:rPr>
        <w:t>.</w:t>
      </w:r>
      <w:r w:rsidRPr="1594437E">
        <w:rPr>
          <w:color w:val="000000" w:themeColor="text1"/>
        </w:rPr>
        <w:t xml:space="preserve"> </w:t>
      </w:r>
    </w:p>
    <w:p w14:paraId="72E1AFC3" w14:textId="77777777" w:rsidR="00FB30BC" w:rsidRDefault="00FB30BC" w:rsidP="00FB30BC">
      <w:pPr>
        <w:widowControl w:val="0"/>
        <w:autoSpaceDE w:val="0"/>
        <w:autoSpaceDN w:val="0"/>
        <w:adjustRightInd w:val="0"/>
        <w:jc w:val="both"/>
        <w:rPr>
          <w:color w:val="000000"/>
        </w:rPr>
      </w:pPr>
    </w:p>
    <w:p w14:paraId="5720D389" w14:textId="6AFF7E7E" w:rsidR="00FB30BC" w:rsidRDefault="00FB30BC" w:rsidP="00FB30BC">
      <w:pPr>
        <w:widowControl w:val="0"/>
        <w:autoSpaceDE w:val="0"/>
        <w:autoSpaceDN w:val="0"/>
        <w:adjustRightInd w:val="0"/>
        <w:jc w:val="both"/>
        <w:rPr>
          <w:color w:val="000000"/>
        </w:rPr>
      </w:pPr>
      <w:r w:rsidRPr="0079019B">
        <w:rPr>
          <w:color w:val="000000"/>
        </w:rPr>
        <w:t xml:space="preserve">Participants are encouraged to intervene in an interactive way, through questions, comments and sharing of experiences, </w:t>
      </w:r>
      <w:r>
        <w:rPr>
          <w:color w:val="000000"/>
        </w:rPr>
        <w:t xml:space="preserve">promising </w:t>
      </w:r>
      <w:proofErr w:type="gramStart"/>
      <w:r w:rsidRPr="0079019B">
        <w:rPr>
          <w:color w:val="000000"/>
        </w:rPr>
        <w:t>practices</w:t>
      </w:r>
      <w:proofErr w:type="gramEnd"/>
      <w:r w:rsidRPr="0079019B">
        <w:rPr>
          <w:color w:val="000000"/>
        </w:rPr>
        <w:t xml:space="preserve"> and challenges as well as suggested </w:t>
      </w:r>
      <w:r w:rsidRPr="0079019B">
        <w:rPr>
          <w:color w:val="000000"/>
        </w:rPr>
        <w:lastRenderedPageBreak/>
        <w:t>recommendations on the way forward, with a view to stimulating a constructive</w:t>
      </w:r>
      <w:r w:rsidR="001463CA">
        <w:rPr>
          <w:color w:val="000000"/>
        </w:rPr>
        <w:t xml:space="preserve"> and inclusive</w:t>
      </w:r>
      <w:r w:rsidRPr="0079019B">
        <w:rPr>
          <w:color w:val="000000"/>
        </w:rPr>
        <w:t xml:space="preserve"> debate. </w:t>
      </w:r>
    </w:p>
    <w:p w14:paraId="5DC203B6" w14:textId="77777777" w:rsidR="00D8410A" w:rsidRDefault="00D8410A" w:rsidP="00FB30BC">
      <w:pPr>
        <w:widowControl w:val="0"/>
        <w:autoSpaceDE w:val="0"/>
        <w:autoSpaceDN w:val="0"/>
        <w:adjustRightInd w:val="0"/>
        <w:jc w:val="both"/>
        <w:rPr>
          <w:color w:val="000000"/>
        </w:rPr>
      </w:pPr>
    </w:p>
    <w:p w14:paraId="78D03271" w14:textId="46392F20" w:rsidR="00D8410A" w:rsidRDefault="00D8410A" w:rsidP="5AF2084F">
      <w:pPr>
        <w:widowControl w:val="0"/>
        <w:autoSpaceDE w:val="0"/>
        <w:autoSpaceDN w:val="0"/>
        <w:adjustRightInd w:val="0"/>
        <w:jc w:val="both"/>
        <w:rPr>
          <w:color w:val="000000" w:themeColor="text1"/>
        </w:rPr>
      </w:pPr>
      <w:r w:rsidRPr="1594437E">
        <w:rPr>
          <w:color w:val="000000" w:themeColor="text1"/>
        </w:rPr>
        <w:t>The event will be</w:t>
      </w:r>
      <w:r w:rsidR="001A3C35" w:rsidRPr="1594437E">
        <w:rPr>
          <w:color w:val="000000" w:themeColor="text1"/>
        </w:rPr>
        <w:t xml:space="preserve"> held online and</w:t>
      </w:r>
      <w:r w:rsidRPr="1594437E">
        <w:rPr>
          <w:color w:val="000000" w:themeColor="text1"/>
        </w:rPr>
        <w:t xml:space="preserve"> in English. </w:t>
      </w:r>
      <w:r w:rsidR="001A3C35" w:rsidRPr="1594437E">
        <w:rPr>
          <w:color w:val="000000" w:themeColor="text1"/>
        </w:rPr>
        <w:t xml:space="preserve">No interpretation will be </w:t>
      </w:r>
      <w:r w:rsidR="001A3C35" w:rsidRPr="009B5941">
        <w:rPr>
          <w:color w:val="000000" w:themeColor="text1"/>
        </w:rPr>
        <w:t>provided</w:t>
      </w:r>
      <w:r w:rsidR="00F13EAD" w:rsidRPr="009B5941">
        <w:rPr>
          <w:color w:val="000000" w:themeColor="text1"/>
        </w:rPr>
        <w:t xml:space="preserve"> due to economic constraints</w:t>
      </w:r>
      <w:r w:rsidR="4DBD2134" w:rsidRPr="009B5941">
        <w:rPr>
          <w:color w:val="000000" w:themeColor="text1"/>
        </w:rPr>
        <w:t xml:space="preserve">. </w:t>
      </w:r>
    </w:p>
    <w:p w14:paraId="2D959844" w14:textId="7BC0A79F" w:rsidR="5AF2084F" w:rsidRDefault="5AF2084F" w:rsidP="5AF2084F">
      <w:pPr>
        <w:widowControl w:val="0"/>
        <w:jc w:val="both"/>
        <w:rPr>
          <w:color w:val="000000" w:themeColor="text1"/>
        </w:rPr>
      </w:pPr>
    </w:p>
    <w:p w14:paraId="0A4699A6" w14:textId="2D4D194A" w:rsidR="001463CA" w:rsidRDefault="001463CA" w:rsidP="001463CA">
      <w:pPr>
        <w:widowControl w:val="0"/>
        <w:autoSpaceDE w:val="0"/>
        <w:autoSpaceDN w:val="0"/>
        <w:adjustRightInd w:val="0"/>
        <w:jc w:val="both"/>
        <w:rPr>
          <w:color w:val="000000"/>
        </w:rPr>
      </w:pPr>
      <w:r w:rsidRPr="1594437E">
        <w:rPr>
          <w:color w:val="000000" w:themeColor="text1"/>
        </w:rPr>
        <w:t xml:space="preserve">The panel discussion will be structured in two main sessions: </w:t>
      </w:r>
    </w:p>
    <w:p w14:paraId="78E967D5" w14:textId="77777777" w:rsidR="00D558C5" w:rsidRPr="001463CA" w:rsidRDefault="00D558C5" w:rsidP="001463CA">
      <w:pPr>
        <w:widowControl w:val="0"/>
        <w:autoSpaceDE w:val="0"/>
        <w:autoSpaceDN w:val="0"/>
        <w:adjustRightInd w:val="0"/>
        <w:jc w:val="both"/>
        <w:rPr>
          <w:color w:val="000000"/>
        </w:rPr>
      </w:pPr>
    </w:p>
    <w:p w14:paraId="0DD64141" w14:textId="2131E288" w:rsidR="001463CA" w:rsidRPr="001D2025" w:rsidRDefault="00D558C5" w:rsidP="001463CA">
      <w:pPr>
        <w:pStyle w:val="ListParagraph"/>
        <w:widowControl w:val="0"/>
        <w:numPr>
          <w:ilvl w:val="0"/>
          <w:numId w:val="3"/>
        </w:numPr>
        <w:autoSpaceDE w:val="0"/>
        <w:autoSpaceDN w:val="0"/>
        <w:adjustRightInd w:val="0"/>
        <w:jc w:val="both"/>
      </w:pPr>
      <w:r w:rsidRPr="001D2025">
        <w:t>First s</w:t>
      </w:r>
      <w:r w:rsidR="001463CA" w:rsidRPr="001D2025">
        <w:t xml:space="preserve">ession: </w:t>
      </w:r>
      <w:r w:rsidR="00092A9B">
        <w:t>P</w:t>
      </w:r>
      <w:r w:rsidR="00703535" w:rsidRPr="001D2025">
        <w:t>reventi</w:t>
      </w:r>
      <w:r w:rsidR="007D0347">
        <w:t>ng</w:t>
      </w:r>
      <w:r w:rsidR="00703535" w:rsidRPr="001D2025">
        <w:t xml:space="preserve"> </w:t>
      </w:r>
      <w:r w:rsidRPr="001D2025">
        <w:t>human rights violations and abuses against migrants in transit</w:t>
      </w:r>
      <w:r w:rsidR="001D2025">
        <w:t xml:space="preserve">. </w:t>
      </w:r>
    </w:p>
    <w:p w14:paraId="48277124" w14:textId="7C37E697" w:rsidR="001463CA" w:rsidRPr="00703535" w:rsidRDefault="00D558C5" w:rsidP="00703535">
      <w:pPr>
        <w:pStyle w:val="ListParagraph"/>
        <w:widowControl w:val="0"/>
        <w:numPr>
          <w:ilvl w:val="0"/>
          <w:numId w:val="3"/>
        </w:numPr>
        <w:autoSpaceDE w:val="0"/>
        <w:autoSpaceDN w:val="0"/>
        <w:adjustRightInd w:val="0"/>
        <w:jc w:val="both"/>
      </w:pPr>
      <w:r w:rsidRPr="00703535">
        <w:t xml:space="preserve">Second session: </w:t>
      </w:r>
      <w:r w:rsidR="00092A9B">
        <w:t>A</w:t>
      </w:r>
      <w:r w:rsidR="00703535" w:rsidRPr="00703535">
        <w:t xml:space="preserve">ddressing the human rights violations and abuses </w:t>
      </w:r>
      <w:r w:rsidR="00092A9B">
        <w:t xml:space="preserve">faced by </w:t>
      </w:r>
      <w:r w:rsidR="00703535" w:rsidRPr="00703535">
        <w:t>migrants in transit and</w:t>
      </w:r>
      <w:r w:rsidR="001463CA" w:rsidRPr="00703535">
        <w:t xml:space="preserve"> </w:t>
      </w:r>
      <w:r w:rsidR="00092A9B">
        <w:t xml:space="preserve">ensuring </w:t>
      </w:r>
      <w:r w:rsidRPr="00703535">
        <w:t>access to justice for victims and their family members</w:t>
      </w:r>
      <w:r w:rsidR="00703535">
        <w:t xml:space="preserve">. </w:t>
      </w:r>
    </w:p>
    <w:p w14:paraId="5A151F10" w14:textId="77777777" w:rsidR="001463CA" w:rsidRPr="007A32C7" w:rsidRDefault="001463CA" w:rsidP="001463CA">
      <w:pPr>
        <w:widowControl w:val="0"/>
        <w:autoSpaceDE w:val="0"/>
        <w:autoSpaceDN w:val="0"/>
        <w:adjustRightInd w:val="0"/>
        <w:jc w:val="both"/>
        <w:rPr>
          <w:color w:val="FF0000"/>
        </w:rPr>
      </w:pPr>
    </w:p>
    <w:p w14:paraId="2710BD48" w14:textId="44E2A4E8" w:rsidR="00092A9B" w:rsidRDefault="001463CA" w:rsidP="00E41D8A">
      <w:pPr>
        <w:widowControl w:val="0"/>
        <w:autoSpaceDE w:val="0"/>
        <w:autoSpaceDN w:val="0"/>
        <w:adjustRightInd w:val="0"/>
        <w:jc w:val="both"/>
        <w:rPr>
          <w:color w:val="000000"/>
        </w:rPr>
      </w:pPr>
      <w:r w:rsidRPr="1594437E">
        <w:rPr>
          <w:color w:val="000000" w:themeColor="text1"/>
        </w:rPr>
        <w:t xml:space="preserve">For each session, </w:t>
      </w:r>
      <w:r w:rsidR="007A32C7" w:rsidRPr="1594437E">
        <w:rPr>
          <w:color w:val="000000" w:themeColor="text1"/>
        </w:rPr>
        <w:t>three</w:t>
      </w:r>
      <w:r w:rsidRPr="1594437E">
        <w:rPr>
          <w:color w:val="000000" w:themeColor="text1"/>
        </w:rPr>
        <w:t xml:space="preserve"> expert panelists will make a presentation in their field of expertise and suggest concrete recommendations</w:t>
      </w:r>
      <w:r w:rsidR="00577793" w:rsidRPr="1594437E">
        <w:rPr>
          <w:color w:val="000000" w:themeColor="text1"/>
        </w:rPr>
        <w:t xml:space="preserve">. </w:t>
      </w:r>
      <w:r w:rsidR="00092A9B" w:rsidRPr="1594437E">
        <w:rPr>
          <w:color w:val="000000" w:themeColor="text1"/>
        </w:rPr>
        <w:t>P</w:t>
      </w:r>
      <w:r w:rsidRPr="1594437E">
        <w:rPr>
          <w:color w:val="000000" w:themeColor="text1"/>
        </w:rPr>
        <w:t>articipants will be invited to intervene from the floor</w:t>
      </w:r>
      <w:r w:rsidR="5C22EF45" w:rsidRPr="1594437E">
        <w:rPr>
          <w:color w:val="000000" w:themeColor="text1"/>
        </w:rPr>
        <w:t>, with a</w:t>
      </w:r>
      <w:r w:rsidR="00D8410A" w:rsidRPr="1594437E">
        <w:rPr>
          <w:color w:val="000000" w:themeColor="text1"/>
        </w:rPr>
        <w:t xml:space="preserve"> maximum length of interventions </w:t>
      </w:r>
      <w:r w:rsidR="2172537F" w:rsidRPr="1594437E">
        <w:rPr>
          <w:color w:val="000000" w:themeColor="text1"/>
        </w:rPr>
        <w:t>of</w:t>
      </w:r>
      <w:r w:rsidR="00D8410A" w:rsidRPr="1594437E">
        <w:rPr>
          <w:color w:val="000000" w:themeColor="text1"/>
        </w:rPr>
        <w:t xml:space="preserve"> </w:t>
      </w:r>
      <w:r w:rsidR="00EA4957" w:rsidRPr="1594437E">
        <w:rPr>
          <w:color w:val="000000" w:themeColor="text1"/>
        </w:rPr>
        <w:t>3</w:t>
      </w:r>
      <w:r w:rsidR="00D8410A" w:rsidRPr="1594437E">
        <w:rPr>
          <w:color w:val="000000" w:themeColor="text1"/>
        </w:rPr>
        <w:t xml:space="preserve"> minutes. </w:t>
      </w:r>
    </w:p>
    <w:p w14:paraId="7027BCED" w14:textId="77777777" w:rsidR="0004438C" w:rsidRDefault="0004438C" w:rsidP="5AF2084F">
      <w:pPr>
        <w:widowControl w:val="0"/>
        <w:jc w:val="both"/>
        <w:rPr>
          <w:color w:val="000000" w:themeColor="text1"/>
          <w:lang w:val="en-GB"/>
        </w:rPr>
      </w:pPr>
    </w:p>
    <w:sectPr w:rsidR="00044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Hvxzs2GMdbuIOb" int2:id="V5Eg5d8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908A8"/>
    <w:multiLevelType w:val="hybridMultilevel"/>
    <w:tmpl w:val="677ED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B0ECC"/>
    <w:multiLevelType w:val="hybridMultilevel"/>
    <w:tmpl w:val="D696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47C35"/>
    <w:multiLevelType w:val="hybridMultilevel"/>
    <w:tmpl w:val="F94C984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3B5C25"/>
    <w:multiLevelType w:val="hybridMultilevel"/>
    <w:tmpl w:val="C48833A6"/>
    <w:lvl w:ilvl="0" w:tplc="FBAC8B98">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D105F"/>
    <w:multiLevelType w:val="hybridMultilevel"/>
    <w:tmpl w:val="6284DB8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25164A"/>
    <w:multiLevelType w:val="hybridMultilevel"/>
    <w:tmpl w:val="C3D08C46"/>
    <w:lvl w:ilvl="0" w:tplc="12AA63DE">
      <w:start w:val="1222"/>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4764B"/>
    <w:multiLevelType w:val="hybridMultilevel"/>
    <w:tmpl w:val="CA5EF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9677918">
    <w:abstractNumId w:val="3"/>
  </w:num>
  <w:num w:numId="2" w16cid:durableId="1891189059">
    <w:abstractNumId w:val="5"/>
  </w:num>
  <w:num w:numId="3" w16cid:durableId="641085669">
    <w:abstractNumId w:val="6"/>
  </w:num>
  <w:num w:numId="4" w16cid:durableId="207886227">
    <w:abstractNumId w:val="0"/>
  </w:num>
  <w:num w:numId="5" w16cid:durableId="1081829596">
    <w:abstractNumId w:val="1"/>
  </w:num>
  <w:num w:numId="6" w16cid:durableId="1729498429">
    <w:abstractNumId w:val="2"/>
  </w:num>
  <w:num w:numId="7" w16cid:durableId="603346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BC"/>
    <w:rsid w:val="00002704"/>
    <w:rsid w:val="00004184"/>
    <w:rsid w:val="00005A13"/>
    <w:rsid w:val="00011920"/>
    <w:rsid w:val="00017F49"/>
    <w:rsid w:val="00027018"/>
    <w:rsid w:val="00033E49"/>
    <w:rsid w:val="0004438C"/>
    <w:rsid w:val="00044463"/>
    <w:rsid w:val="000733EB"/>
    <w:rsid w:val="0007515E"/>
    <w:rsid w:val="000827DA"/>
    <w:rsid w:val="00086A75"/>
    <w:rsid w:val="00092A9B"/>
    <w:rsid w:val="000A06DF"/>
    <w:rsid w:val="000A5A5B"/>
    <w:rsid w:val="000A72A1"/>
    <w:rsid w:val="000B11A6"/>
    <w:rsid w:val="000B73CF"/>
    <w:rsid w:val="000B75B8"/>
    <w:rsid w:val="000C6929"/>
    <w:rsid w:val="000C78D7"/>
    <w:rsid w:val="000D2DC3"/>
    <w:rsid w:val="000D40FB"/>
    <w:rsid w:val="000D4626"/>
    <w:rsid w:val="000D486B"/>
    <w:rsid w:val="000D5587"/>
    <w:rsid w:val="000E12F3"/>
    <w:rsid w:val="000E19AA"/>
    <w:rsid w:val="000E6239"/>
    <w:rsid w:val="000F01A0"/>
    <w:rsid w:val="000F1E83"/>
    <w:rsid w:val="000F7714"/>
    <w:rsid w:val="0012367F"/>
    <w:rsid w:val="001266CF"/>
    <w:rsid w:val="001432FF"/>
    <w:rsid w:val="00143C41"/>
    <w:rsid w:val="001463CA"/>
    <w:rsid w:val="00150A25"/>
    <w:rsid w:val="00154144"/>
    <w:rsid w:val="00160D09"/>
    <w:rsid w:val="00162B17"/>
    <w:rsid w:val="001647F2"/>
    <w:rsid w:val="00164FCB"/>
    <w:rsid w:val="00172809"/>
    <w:rsid w:val="00172C0B"/>
    <w:rsid w:val="00172D9B"/>
    <w:rsid w:val="00180EB7"/>
    <w:rsid w:val="001935A5"/>
    <w:rsid w:val="00195A77"/>
    <w:rsid w:val="001A3C35"/>
    <w:rsid w:val="001B5946"/>
    <w:rsid w:val="001B5A4F"/>
    <w:rsid w:val="001C4D98"/>
    <w:rsid w:val="001D2025"/>
    <w:rsid w:val="001D4545"/>
    <w:rsid w:val="001E4E6F"/>
    <w:rsid w:val="001F0AEA"/>
    <w:rsid w:val="001F8A6D"/>
    <w:rsid w:val="00205228"/>
    <w:rsid w:val="00205904"/>
    <w:rsid w:val="00210522"/>
    <w:rsid w:val="00211E4B"/>
    <w:rsid w:val="002136B6"/>
    <w:rsid w:val="00222C9E"/>
    <w:rsid w:val="00225122"/>
    <w:rsid w:val="00226367"/>
    <w:rsid w:val="002266A5"/>
    <w:rsid w:val="00231AB6"/>
    <w:rsid w:val="00232E47"/>
    <w:rsid w:val="00245A83"/>
    <w:rsid w:val="002518BD"/>
    <w:rsid w:val="0025439D"/>
    <w:rsid w:val="00255A2D"/>
    <w:rsid w:val="00271F95"/>
    <w:rsid w:val="00287110"/>
    <w:rsid w:val="002941E3"/>
    <w:rsid w:val="002A34D1"/>
    <w:rsid w:val="002A51C8"/>
    <w:rsid w:val="002B50F7"/>
    <w:rsid w:val="002C0E78"/>
    <w:rsid w:val="002C4608"/>
    <w:rsid w:val="002D1DE3"/>
    <w:rsid w:val="002E0E78"/>
    <w:rsid w:val="002E4B54"/>
    <w:rsid w:val="002E6C30"/>
    <w:rsid w:val="002F3A72"/>
    <w:rsid w:val="00300B54"/>
    <w:rsid w:val="00307579"/>
    <w:rsid w:val="0031160C"/>
    <w:rsid w:val="00316A6A"/>
    <w:rsid w:val="00321BDC"/>
    <w:rsid w:val="003257AE"/>
    <w:rsid w:val="00331873"/>
    <w:rsid w:val="0033260E"/>
    <w:rsid w:val="00336B27"/>
    <w:rsid w:val="0033775D"/>
    <w:rsid w:val="003406FD"/>
    <w:rsid w:val="003407CA"/>
    <w:rsid w:val="00344697"/>
    <w:rsid w:val="0036413B"/>
    <w:rsid w:val="0038498B"/>
    <w:rsid w:val="003850C8"/>
    <w:rsid w:val="0039093E"/>
    <w:rsid w:val="00397CF9"/>
    <w:rsid w:val="003A6785"/>
    <w:rsid w:val="003B4BBA"/>
    <w:rsid w:val="003B672D"/>
    <w:rsid w:val="003C673C"/>
    <w:rsid w:val="003D16B7"/>
    <w:rsid w:val="003E16EB"/>
    <w:rsid w:val="003F2995"/>
    <w:rsid w:val="003F31EC"/>
    <w:rsid w:val="003F5BFD"/>
    <w:rsid w:val="003F5DC4"/>
    <w:rsid w:val="00400E78"/>
    <w:rsid w:val="00405EDF"/>
    <w:rsid w:val="00407E8B"/>
    <w:rsid w:val="00413A56"/>
    <w:rsid w:val="00416734"/>
    <w:rsid w:val="00421269"/>
    <w:rsid w:val="00426C5B"/>
    <w:rsid w:val="0043073E"/>
    <w:rsid w:val="004425C0"/>
    <w:rsid w:val="0044679F"/>
    <w:rsid w:val="0045164F"/>
    <w:rsid w:val="00456B15"/>
    <w:rsid w:val="004662E8"/>
    <w:rsid w:val="004746F6"/>
    <w:rsid w:val="0048232E"/>
    <w:rsid w:val="004826D5"/>
    <w:rsid w:val="00482C8E"/>
    <w:rsid w:val="0048372C"/>
    <w:rsid w:val="00484A58"/>
    <w:rsid w:val="004937A6"/>
    <w:rsid w:val="004A1343"/>
    <w:rsid w:val="004A218F"/>
    <w:rsid w:val="004A49AF"/>
    <w:rsid w:val="004A6789"/>
    <w:rsid w:val="004B299F"/>
    <w:rsid w:val="004C344B"/>
    <w:rsid w:val="004C5572"/>
    <w:rsid w:val="004D461D"/>
    <w:rsid w:val="004D6F8D"/>
    <w:rsid w:val="004E2106"/>
    <w:rsid w:val="004E5A56"/>
    <w:rsid w:val="004F7BC2"/>
    <w:rsid w:val="00503DCE"/>
    <w:rsid w:val="0051132F"/>
    <w:rsid w:val="00515078"/>
    <w:rsid w:val="00516272"/>
    <w:rsid w:val="00536AA1"/>
    <w:rsid w:val="00550878"/>
    <w:rsid w:val="00552102"/>
    <w:rsid w:val="005576E3"/>
    <w:rsid w:val="00557EFF"/>
    <w:rsid w:val="0056305A"/>
    <w:rsid w:val="005774A4"/>
    <w:rsid w:val="00577793"/>
    <w:rsid w:val="00577C2A"/>
    <w:rsid w:val="00581571"/>
    <w:rsid w:val="005847A0"/>
    <w:rsid w:val="00587BA6"/>
    <w:rsid w:val="00591AAA"/>
    <w:rsid w:val="005922D9"/>
    <w:rsid w:val="00592F7B"/>
    <w:rsid w:val="00594E5F"/>
    <w:rsid w:val="005A0530"/>
    <w:rsid w:val="005A34F4"/>
    <w:rsid w:val="005B7490"/>
    <w:rsid w:val="005C0259"/>
    <w:rsid w:val="005C3CBA"/>
    <w:rsid w:val="005C48CB"/>
    <w:rsid w:val="005C732B"/>
    <w:rsid w:val="005E3EA1"/>
    <w:rsid w:val="005F0241"/>
    <w:rsid w:val="005F6AA7"/>
    <w:rsid w:val="005F6AB6"/>
    <w:rsid w:val="00625923"/>
    <w:rsid w:val="00625CA2"/>
    <w:rsid w:val="006271FC"/>
    <w:rsid w:val="006319E7"/>
    <w:rsid w:val="00633F32"/>
    <w:rsid w:val="00636C0D"/>
    <w:rsid w:val="00640F4C"/>
    <w:rsid w:val="00642C19"/>
    <w:rsid w:val="00644735"/>
    <w:rsid w:val="00663D1A"/>
    <w:rsid w:val="006640C6"/>
    <w:rsid w:val="00665E9D"/>
    <w:rsid w:val="00672602"/>
    <w:rsid w:val="00672DD1"/>
    <w:rsid w:val="00676E3B"/>
    <w:rsid w:val="00677D46"/>
    <w:rsid w:val="0068239A"/>
    <w:rsid w:val="006824C8"/>
    <w:rsid w:val="00687DAF"/>
    <w:rsid w:val="006A09CC"/>
    <w:rsid w:val="006B4BCC"/>
    <w:rsid w:val="006B6816"/>
    <w:rsid w:val="006C0570"/>
    <w:rsid w:val="006C46A1"/>
    <w:rsid w:val="006D2241"/>
    <w:rsid w:val="006D40C1"/>
    <w:rsid w:val="006D4CDC"/>
    <w:rsid w:val="006D6848"/>
    <w:rsid w:val="006E3F5A"/>
    <w:rsid w:val="006E43E2"/>
    <w:rsid w:val="00702468"/>
    <w:rsid w:val="00702A56"/>
    <w:rsid w:val="00703535"/>
    <w:rsid w:val="00703669"/>
    <w:rsid w:val="00704AA5"/>
    <w:rsid w:val="007130D4"/>
    <w:rsid w:val="00715D38"/>
    <w:rsid w:val="00725C1D"/>
    <w:rsid w:val="00725E7E"/>
    <w:rsid w:val="00746154"/>
    <w:rsid w:val="007503B6"/>
    <w:rsid w:val="00752CF0"/>
    <w:rsid w:val="00755434"/>
    <w:rsid w:val="00755912"/>
    <w:rsid w:val="00765C83"/>
    <w:rsid w:val="00771290"/>
    <w:rsid w:val="00771AC2"/>
    <w:rsid w:val="00773D69"/>
    <w:rsid w:val="007838E6"/>
    <w:rsid w:val="007845BE"/>
    <w:rsid w:val="0078753E"/>
    <w:rsid w:val="007962DF"/>
    <w:rsid w:val="00797EC5"/>
    <w:rsid w:val="007A0E50"/>
    <w:rsid w:val="007A32C7"/>
    <w:rsid w:val="007C362C"/>
    <w:rsid w:val="007D0347"/>
    <w:rsid w:val="007D6805"/>
    <w:rsid w:val="007E11F5"/>
    <w:rsid w:val="007E4270"/>
    <w:rsid w:val="007E42B2"/>
    <w:rsid w:val="007E707D"/>
    <w:rsid w:val="007F5EB5"/>
    <w:rsid w:val="00802A5A"/>
    <w:rsid w:val="008074C7"/>
    <w:rsid w:val="00823418"/>
    <w:rsid w:val="008355BF"/>
    <w:rsid w:val="008410E7"/>
    <w:rsid w:val="00853D2B"/>
    <w:rsid w:val="008662AB"/>
    <w:rsid w:val="008676F6"/>
    <w:rsid w:val="00872844"/>
    <w:rsid w:val="00872DB8"/>
    <w:rsid w:val="008755D4"/>
    <w:rsid w:val="008768EF"/>
    <w:rsid w:val="00881857"/>
    <w:rsid w:val="008818E2"/>
    <w:rsid w:val="00883380"/>
    <w:rsid w:val="008A3852"/>
    <w:rsid w:val="008B1026"/>
    <w:rsid w:val="008B652C"/>
    <w:rsid w:val="008B72F5"/>
    <w:rsid w:val="008C7D1C"/>
    <w:rsid w:val="008D6C11"/>
    <w:rsid w:val="008E028E"/>
    <w:rsid w:val="008F2C0F"/>
    <w:rsid w:val="008F4582"/>
    <w:rsid w:val="00902DF4"/>
    <w:rsid w:val="00921436"/>
    <w:rsid w:val="00922AE4"/>
    <w:rsid w:val="0092419B"/>
    <w:rsid w:val="00933464"/>
    <w:rsid w:val="009467CC"/>
    <w:rsid w:val="0095042E"/>
    <w:rsid w:val="00953639"/>
    <w:rsid w:val="009548A6"/>
    <w:rsid w:val="00963A8F"/>
    <w:rsid w:val="00973728"/>
    <w:rsid w:val="009777C8"/>
    <w:rsid w:val="009930AC"/>
    <w:rsid w:val="00993909"/>
    <w:rsid w:val="009B16E6"/>
    <w:rsid w:val="009B1FAE"/>
    <w:rsid w:val="009B2FFD"/>
    <w:rsid w:val="009B5941"/>
    <w:rsid w:val="009C391E"/>
    <w:rsid w:val="009E3708"/>
    <w:rsid w:val="009E3886"/>
    <w:rsid w:val="009F2C8B"/>
    <w:rsid w:val="009F4DA0"/>
    <w:rsid w:val="009F7C37"/>
    <w:rsid w:val="00A01031"/>
    <w:rsid w:val="00A022CF"/>
    <w:rsid w:val="00A0482A"/>
    <w:rsid w:val="00A051FE"/>
    <w:rsid w:val="00A06593"/>
    <w:rsid w:val="00A122D7"/>
    <w:rsid w:val="00A149A0"/>
    <w:rsid w:val="00A167EF"/>
    <w:rsid w:val="00A214BA"/>
    <w:rsid w:val="00A24628"/>
    <w:rsid w:val="00A27EA5"/>
    <w:rsid w:val="00A36F48"/>
    <w:rsid w:val="00A43EAC"/>
    <w:rsid w:val="00A508A6"/>
    <w:rsid w:val="00A55BAE"/>
    <w:rsid w:val="00A56531"/>
    <w:rsid w:val="00A5695C"/>
    <w:rsid w:val="00A6377B"/>
    <w:rsid w:val="00A705F5"/>
    <w:rsid w:val="00A710BD"/>
    <w:rsid w:val="00A863B9"/>
    <w:rsid w:val="00A86CDF"/>
    <w:rsid w:val="00A950AD"/>
    <w:rsid w:val="00A95E1A"/>
    <w:rsid w:val="00AA07A7"/>
    <w:rsid w:val="00AA5C82"/>
    <w:rsid w:val="00AB06F2"/>
    <w:rsid w:val="00AB079F"/>
    <w:rsid w:val="00AB2AF1"/>
    <w:rsid w:val="00AB404C"/>
    <w:rsid w:val="00AC7DA7"/>
    <w:rsid w:val="00AD3095"/>
    <w:rsid w:val="00AD412C"/>
    <w:rsid w:val="00AD646D"/>
    <w:rsid w:val="00AD7F73"/>
    <w:rsid w:val="00AE24AD"/>
    <w:rsid w:val="00AF2D8D"/>
    <w:rsid w:val="00AF4498"/>
    <w:rsid w:val="00AF6AF5"/>
    <w:rsid w:val="00B24EA2"/>
    <w:rsid w:val="00B24F8E"/>
    <w:rsid w:val="00B25E6F"/>
    <w:rsid w:val="00B31977"/>
    <w:rsid w:val="00B37A28"/>
    <w:rsid w:val="00B412EB"/>
    <w:rsid w:val="00B510D5"/>
    <w:rsid w:val="00B52623"/>
    <w:rsid w:val="00B55EFF"/>
    <w:rsid w:val="00B60CC5"/>
    <w:rsid w:val="00B624CE"/>
    <w:rsid w:val="00B62ABA"/>
    <w:rsid w:val="00B71EE6"/>
    <w:rsid w:val="00B734C6"/>
    <w:rsid w:val="00B74916"/>
    <w:rsid w:val="00B80540"/>
    <w:rsid w:val="00B84F91"/>
    <w:rsid w:val="00B852E5"/>
    <w:rsid w:val="00B8554E"/>
    <w:rsid w:val="00B86137"/>
    <w:rsid w:val="00B863C1"/>
    <w:rsid w:val="00B91970"/>
    <w:rsid w:val="00BA6555"/>
    <w:rsid w:val="00BC541A"/>
    <w:rsid w:val="00BE1745"/>
    <w:rsid w:val="00BE1C39"/>
    <w:rsid w:val="00BF593A"/>
    <w:rsid w:val="00C1273D"/>
    <w:rsid w:val="00C227F3"/>
    <w:rsid w:val="00C27B92"/>
    <w:rsid w:val="00C340FF"/>
    <w:rsid w:val="00C50948"/>
    <w:rsid w:val="00C5676A"/>
    <w:rsid w:val="00C633B9"/>
    <w:rsid w:val="00C66FCA"/>
    <w:rsid w:val="00C67382"/>
    <w:rsid w:val="00C73CD5"/>
    <w:rsid w:val="00C808F4"/>
    <w:rsid w:val="00C9656C"/>
    <w:rsid w:val="00CA054A"/>
    <w:rsid w:val="00CA290E"/>
    <w:rsid w:val="00CB2633"/>
    <w:rsid w:val="00CB2C4B"/>
    <w:rsid w:val="00CC5DE6"/>
    <w:rsid w:val="00CE399C"/>
    <w:rsid w:val="00CE4590"/>
    <w:rsid w:val="00CE67C1"/>
    <w:rsid w:val="00CF5A10"/>
    <w:rsid w:val="00D02184"/>
    <w:rsid w:val="00D110D5"/>
    <w:rsid w:val="00D11EB3"/>
    <w:rsid w:val="00D12EAD"/>
    <w:rsid w:val="00D17184"/>
    <w:rsid w:val="00D2036F"/>
    <w:rsid w:val="00D2048E"/>
    <w:rsid w:val="00D20999"/>
    <w:rsid w:val="00D24D06"/>
    <w:rsid w:val="00D27D01"/>
    <w:rsid w:val="00D30C5C"/>
    <w:rsid w:val="00D37655"/>
    <w:rsid w:val="00D47838"/>
    <w:rsid w:val="00D516A0"/>
    <w:rsid w:val="00D5318C"/>
    <w:rsid w:val="00D558C5"/>
    <w:rsid w:val="00D62AF5"/>
    <w:rsid w:val="00D73956"/>
    <w:rsid w:val="00D8410A"/>
    <w:rsid w:val="00D8417B"/>
    <w:rsid w:val="00D9069C"/>
    <w:rsid w:val="00D93ECC"/>
    <w:rsid w:val="00DA1960"/>
    <w:rsid w:val="00DA3E15"/>
    <w:rsid w:val="00DC4545"/>
    <w:rsid w:val="00DC7CDB"/>
    <w:rsid w:val="00DE6901"/>
    <w:rsid w:val="00E118B9"/>
    <w:rsid w:val="00E14309"/>
    <w:rsid w:val="00E15B43"/>
    <w:rsid w:val="00E16286"/>
    <w:rsid w:val="00E22C58"/>
    <w:rsid w:val="00E330EB"/>
    <w:rsid w:val="00E36239"/>
    <w:rsid w:val="00E41CB9"/>
    <w:rsid w:val="00E41D8A"/>
    <w:rsid w:val="00E4300F"/>
    <w:rsid w:val="00E434F7"/>
    <w:rsid w:val="00E56CF5"/>
    <w:rsid w:val="00E62966"/>
    <w:rsid w:val="00E633D9"/>
    <w:rsid w:val="00E73412"/>
    <w:rsid w:val="00E876F7"/>
    <w:rsid w:val="00E92EE7"/>
    <w:rsid w:val="00E95B7B"/>
    <w:rsid w:val="00EA4957"/>
    <w:rsid w:val="00EC124F"/>
    <w:rsid w:val="00EC6763"/>
    <w:rsid w:val="00EC6805"/>
    <w:rsid w:val="00ED181B"/>
    <w:rsid w:val="00ED25A5"/>
    <w:rsid w:val="00ED461F"/>
    <w:rsid w:val="00ED4A59"/>
    <w:rsid w:val="00EE0656"/>
    <w:rsid w:val="00F00BFF"/>
    <w:rsid w:val="00F00F67"/>
    <w:rsid w:val="00F02145"/>
    <w:rsid w:val="00F043CA"/>
    <w:rsid w:val="00F063BD"/>
    <w:rsid w:val="00F06E81"/>
    <w:rsid w:val="00F13EAD"/>
    <w:rsid w:val="00F21412"/>
    <w:rsid w:val="00F21E2E"/>
    <w:rsid w:val="00F45B80"/>
    <w:rsid w:val="00F469C7"/>
    <w:rsid w:val="00F51077"/>
    <w:rsid w:val="00F51150"/>
    <w:rsid w:val="00F64059"/>
    <w:rsid w:val="00F726AE"/>
    <w:rsid w:val="00F82910"/>
    <w:rsid w:val="00F8373D"/>
    <w:rsid w:val="00F848D4"/>
    <w:rsid w:val="00F85DEC"/>
    <w:rsid w:val="00F96D1B"/>
    <w:rsid w:val="00FB30BC"/>
    <w:rsid w:val="00FB4690"/>
    <w:rsid w:val="00FC4377"/>
    <w:rsid w:val="00FC45B9"/>
    <w:rsid w:val="00FD35E9"/>
    <w:rsid w:val="00FD6226"/>
    <w:rsid w:val="00FE6E12"/>
    <w:rsid w:val="00FF332A"/>
    <w:rsid w:val="00FF69F5"/>
    <w:rsid w:val="01136F14"/>
    <w:rsid w:val="011CFE54"/>
    <w:rsid w:val="012FA016"/>
    <w:rsid w:val="014F5285"/>
    <w:rsid w:val="01E887DF"/>
    <w:rsid w:val="0251BBDF"/>
    <w:rsid w:val="02A2FF14"/>
    <w:rsid w:val="02C11A09"/>
    <w:rsid w:val="033E1F9D"/>
    <w:rsid w:val="03CACC0A"/>
    <w:rsid w:val="0495CC16"/>
    <w:rsid w:val="0573650F"/>
    <w:rsid w:val="05C17779"/>
    <w:rsid w:val="06B816F7"/>
    <w:rsid w:val="06D435F9"/>
    <w:rsid w:val="075D47DA"/>
    <w:rsid w:val="07BB2E1A"/>
    <w:rsid w:val="087E084F"/>
    <w:rsid w:val="08854CB0"/>
    <w:rsid w:val="08931652"/>
    <w:rsid w:val="09BF6A84"/>
    <w:rsid w:val="0A94E89C"/>
    <w:rsid w:val="0B31A4E8"/>
    <w:rsid w:val="0B5E3909"/>
    <w:rsid w:val="0BFD1252"/>
    <w:rsid w:val="0CC0814A"/>
    <w:rsid w:val="0CCED70A"/>
    <w:rsid w:val="0CE015A2"/>
    <w:rsid w:val="0D466B99"/>
    <w:rsid w:val="0D4B6964"/>
    <w:rsid w:val="0D7134AF"/>
    <w:rsid w:val="0DD95C4E"/>
    <w:rsid w:val="0DF978BF"/>
    <w:rsid w:val="0E3DC91B"/>
    <w:rsid w:val="0F379D97"/>
    <w:rsid w:val="0F454C99"/>
    <w:rsid w:val="0FA3957B"/>
    <w:rsid w:val="0FCE3928"/>
    <w:rsid w:val="1033601D"/>
    <w:rsid w:val="10C612FE"/>
    <w:rsid w:val="10DA19CA"/>
    <w:rsid w:val="112A2871"/>
    <w:rsid w:val="11351EED"/>
    <w:rsid w:val="11978C7B"/>
    <w:rsid w:val="12112F6F"/>
    <w:rsid w:val="121ABD6C"/>
    <w:rsid w:val="127CED5B"/>
    <w:rsid w:val="12B6B1AF"/>
    <w:rsid w:val="132CE84F"/>
    <w:rsid w:val="13F5BDAC"/>
    <w:rsid w:val="1418BDBC"/>
    <w:rsid w:val="153F2A7D"/>
    <w:rsid w:val="157B1B21"/>
    <w:rsid w:val="1594437E"/>
    <w:rsid w:val="16008D63"/>
    <w:rsid w:val="1651EAEF"/>
    <w:rsid w:val="168F3316"/>
    <w:rsid w:val="1691A9C9"/>
    <w:rsid w:val="17B26E46"/>
    <w:rsid w:val="185A003F"/>
    <w:rsid w:val="18B2BBE3"/>
    <w:rsid w:val="18B95D1D"/>
    <w:rsid w:val="194E3EA7"/>
    <w:rsid w:val="19595653"/>
    <w:rsid w:val="19E02C05"/>
    <w:rsid w:val="1AC29694"/>
    <w:rsid w:val="1AEA0F08"/>
    <w:rsid w:val="1B862EE4"/>
    <w:rsid w:val="1BC872DD"/>
    <w:rsid w:val="1BD36A34"/>
    <w:rsid w:val="1BE343F0"/>
    <w:rsid w:val="1C2199FA"/>
    <w:rsid w:val="1C23C509"/>
    <w:rsid w:val="1C34A009"/>
    <w:rsid w:val="1DB9DE86"/>
    <w:rsid w:val="1E2E03C5"/>
    <w:rsid w:val="1F20FE91"/>
    <w:rsid w:val="1F26F7E0"/>
    <w:rsid w:val="1F4129D4"/>
    <w:rsid w:val="1F593ABC"/>
    <w:rsid w:val="1F5B65CB"/>
    <w:rsid w:val="1F83B3CE"/>
    <w:rsid w:val="1FB70BAC"/>
    <w:rsid w:val="2138D31C"/>
    <w:rsid w:val="2172537F"/>
    <w:rsid w:val="21BEF7BC"/>
    <w:rsid w:val="228D4FA9"/>
    <w:rsid w:val="22E55EA5"/>
    <w:rsid w:val="23922F34"/>
    <w:rsid w:val="239CF459"/>
    <w:rsid w:val="23B99B47"/>
    <w:rsid w:val="242ED6EE"/>
    <w:rsid w:val="25447200"/>
    <w:rsid w:val="256158D7"/>
    <w:rsid w:val="25CE8A81"/>
    <w:rsid w:val="25F7266F"/>
    <w:rsid w:val="27EB87C3"/>
    <w:rsid w:val="281A0288"/>
    <w:rsid w:val="28276C8D"/>
    <w:rsid w:val="2839FA9C"/>
    <w:rsid w:val="28F692F2"/>
    <w:rsid w:val="2916030D"/>
    <w:rsid w:val="29AF2E53"/>
    <w:rsid w:val="29BCA91C"/>
    <w:rsid w:val="2A652024"/>
    <w:rsid w:val="2A68C551"/>
    <w:rsid w:val="2BC735E5"/>
    <w:rsid w:val="2CF44362"/>
    <w:rsid w:val="2D794C23"/>
    <w:rsid w:val="2DC488F5"/>
    <w:rsid w:val="2DEFA1B7"/>
    <w:rsid w:val="2EA7ABC4"/>
    <w:rsid w:val="3037BA5A"/>
    <w:rsid w:val="308593FB"/>
    <w:rsid w:val="3125896E"/>
    <w:rsid w:val="31FB210D"/>
    <w:rsid w:val="32B9EC76"/>
    <w:rsid w:val="32EDE744"/>
    <w:rsid w:val="33E8468F"/>
    <w:rsid w:val="34CDBAC4"/>
    <w:rsid w:val="34E405B2"/>
    <w:rsid w:val="34FF5547"/>
    <w:rsid w:val="3632D166"/>
    <w:rsid w:val="3642F74D"/>
    <w:rsid w:val="3798A756"/>
    <w:rsid w:val="37FAAF4C"/>
    <w:rsid w:val="38517F2C"/>
    <w:rsid w:val="38EAA4FD"/>
    <w:rsid w:val="38F79A66"/>
    <w:rsid w:val="3961F651"/>
    <w:rsid w:val="39E3E7EB"/>
    <w:rsid w:val="39ED4F8D"/>
    <w:rsid w:val="3A1E0BB5"/>
    <w:rsid w:val="3A5F3966"/>
    <w:rsid w:val="3AFF68D6"/>
    <w:rsid w:val="3B3454AD"/>
    <w:rsid w:val="3BAA3430"/>
    <w:rsid w:val="3C33BC4B"/>
    <w:rsid w:val="3C506A13"/>
    <w:rsid w:val="3D1E4FAA"/>
    <w:rsid w:val="3D82BB3F"/>
    <w:rsid w:val="3D9A4586"/>
    <w:rsid w:val="3F5CAB0A"/>
    <w:rsid w:val="40162206"/>
    <w:rsid w:val="40BB554D"/>
    <w:rsid w:val="4109BEE6"/>
    <w:rsid w:val="4165FF3A"/>
    <w:rsid w:val="4241CE20"/>
    <w:rsid w:val="438750DE"/>
    <w:rsid w:val="4456EF4A"/>
    <w:rsid w:val="4461C113"/>
    <w:rsid w:val="45043E3A"/>
    <w:rsid w:val="45647142"/>
    <w:rsid w:val="4621216F"/>
    <w:rsid w:val="463B58F2"/>
    <w:rsid w:val="47F531ED"/>
    <w:rsid w:val="487377E1"/>
    <w:rsid w:val="494C96BE"/>
    <w:rsid w:val="495A3EA8"/>
    <w:rsid w:val="497EDE12"/>
    <w:rsid w:val="49F7F9FC"/>
    <w:rsid w:val="4A4B14E9"/>
    <w:rsid w:val="4AC384CA"/>
    <w:rsid w:val="4B3A8D0D"/>
    <w:rsid w:val="4B6AAF20"/>
    <w:rsid w:val="4B84E96B"/>
    <w:rsid w:val="4BACE822"/>
    <w:rsid w:val="4DBD2134"/>
    <w:rsid w:val="4DDF4961"/>
    <w:rsid w:val="4F2D7AE7"/>
    <w:rsid w:val="4F47B1B8"/>
    <w:rsid w:val="4F58EEE1"/>
    <w:rsid w:val="4F808550"/>
    <w:rsid w:val="4FD5C413"/>
    <w:rsid w:val="503FCA7D"/>
    <w:rsid w:val="50404EFC"/>
    <w:rsid w:val="5092362C"/>
    <w:rsid w:val="50C4D376"/>
    <w:rsid w:val="513CEB58"/>
    <w:rsid w:val="5199699D"/>
    <w:rsid w:val="51BCD278"/>
    <w:rsid w:val="51DF9E59"/>
    <w:rsid w:val="51EE85A1"/>
    <w:rsid w:val="52237650"/>
    <w:rsid w:val="53226AA0"/>
    <w:rsid w:val="535BB1DB"/>
    <w:rsid w:val="5373D8B5"/>
    <w:rsid w:val="546802D6"/>
    <w:rsid w:val="5550B45D"/>
    <w:rsid w:val="5574DC74"/>
    <w:rsid w:val="55B54C59"/>
    <w:rsid w:val="55FA8D1D"/>
    <w:rsid w:val="57761BDF"/>
    <w:rsid w:val="5818FD89"/>
    <w:rsid w:val="58FB8C3F"/>
    <w:rsid w:val="5945C5B9"/>
    <w:rsid w:val="5986DC13"/>
    <w:rsid w:val="59C30AFE"/>
    <w:rsid w:val="5A0FA756"/>
    <w:rsid w:val="5AEAAFE9"/>
    <w:rsid w:val="5AF2084F"/>
    <w:rsid w:val="5B6E1DF4"/>
    <w:rsid w:val="5B73C213"/>
    <w:rsid w:val="5BA9E38F"/>
    <w:rsid w:val="5C22EF45"/>
    <w:rsid w:val="5C34DCC8"/>
    <w:rsid w:val="5C9B7B73"/>
    <w:rsid w:val="5DC9EE37"/>
    <w:rsid w:val="5DE1C7C7"/>
    <w:rsid w:val="5E0C2868"/>
    <w:rsid w:val="5E1936DC"/>
    <w:rsid w:val="5E70FD05"/>
    <w:rsid w:val="5F0C1CCF"/>
    <w:rsid w:val="5F59F67C"/>
    <w:rsid w:val="5FC70914"/>
    <w:rsid w:val="5FCDB734"/>
    <w:rsid w:val="60AAA607"/>
    <w:rsid w:val="61210CFD"/>
    <w:rsid w:val="612FC295"/>
    <w:rsid w:val="618D3EAC"/>
    <w:rsid w:val="62A191EA"/>
    <w:rsid w:val="63073122"/>
    <w:rsid w:val="631CB88E"/>
    <w:rsid w:val="6399803B"/>
    <w:rsid w:val="64715AB2"/>
    <w:rsid w:val="64A45D3E"/>
    <w:rsid w:val="64BA954E"/>
    <w:rsid w:val="64D3BDAB"/>
    <w:rsid w:val="64E0361D"/>
    <w:rsid w:val="64FE78CD"/>
    <w:rsid w:val="65B5B44E"/>
    <w:rsid w:val="65E1E188"/>
    <w:rsid w:val="66B61A00"/>
    <w:rsid w:val="66F258AD"/>
    <w:rsid w:val="672CE6DA"/>
    <w:rsid w:val="67483C57"/>
    <w:rsid w:val="67837791"/>
    <w:rsid w:val="67AFC43F"/>
    <w:rsid w:val="681259D3"/>
    <w:rsid w:val="68233E31"/>
    <w:rsid w:val="68F96981"/>
    <w:rsid w:val="6960D61E"/>
    <w:rsid w:val="69F03FA0"/>
    <w:rsid w:val="69FECBF2"/>
    <w:rsid w:val="6A0B4DE2"/>
    <w:rsid w:val="6A305C8A"/>
    <w:rsid w:val="6A68F3E5"/>
    <w:rsid w:val="6A77338F"/>
    <w:rsid w:val="6C9588AF"/>
    <w:rsid w:val="6D34909C"/>
    <w:rsid w:val="6DF4F92A"/>
    <w:rsid w:val="6E13652A"/>
    <w:rsid w:val="6E1F445A"/>
    <w:rsid w:val="6E5ADA9A"/>
    <w:rsid w:val="6E5AF11F"/>
    <w:rsid w:val="6E6F46A3"/>
    <w:rsid w:val="6EB33F47"/>
    <w:rsid w:val="6FB9F030"/>
    <w:rsid w:val="71FEA809"/>
    <w:rsid w:val="72374D9E"/>
    <w:rsid w:val="7292C4FE"/>
    <w:rsid w:val="729E20B8"/>
    <w:rsid w:val="72AACDC3"/>
    <w:rsid w:val="74C035C6"/>
    <w:rsid w:val="74E7DC7E"/>
    <w:rsid w:val="74ED8D1C"/>
    <w:rsid w:val="750962C6"/>
    <w:rsid w:val="755C9E77"/>
    <w:rsid w:val="7628D592"/>
    <w:rsid w:val="77D79DB2"/>
    <w:rsid w:val="78104760"/>
    <w:rsid w:val="783166E0"/>
    <w:rsid w:val="789E8330"/>
    <w:rsid w:val="791E2E87"/>
    <w:rsid w:val="79D9123C"/>
    <w:rsid w:val="7A2777F1"/>
    <w:rsid w:val="7A7EC4D1"/>
    <w:rsid w:val="7BB8ADA3"/>
    <w:rsid w:val="7BC569B7"/>
    <w:rsid w:val="7BD67558"/>
    <w:rsid w:val="7BF6339B"/>
    <w:rsid w:val="7BF876C9"/>
    <w:rsid w:val="7BFC513E"/>
    <w:rsid w:val="7C083D09"/>
    <w:rsid w:val="7C528F51"/>
    <w:rsid w:val="7D901880"/>
    <w:rsid w:val="7D97A49A"/>
    <w:rsid w:val="7EFCC8CA"/>
    <w:rsid w:val="7F3F2134"/>
    <w:rsid w:val="7F6BAE7C"/>
    <w:rsid w:val="7FAF4E98"/>
    <w:rsid w:val="7FD7A0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BBF7"/>
  <w15:chartTrackingRefBased/>
  <w15:docId w15:val="{6CB0915C-8A3F-4AF3-83C3-4D12C454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BC"/>
    <w:pPr>
      <w:spacing w:after="0" w:line="240" w:lineRule="auto"/>
    </w:pPr>
    <w:rPr>
      <w:rFonts w:ascii="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BC"/>
    <w:rPr>
      <w:color w:val="0563C1" w:themeColor="hyperlink"/>
      <w:u w:val="single"/>
    </w:rPr>
  </w:style>
  <w:style w:type="paragraph" w:styleId="ListParagraph">
    <w:name w:val="List Paragraph"/>
    <w:basedOn w:val="Normal"/>
    <w:uiPriority w:val="34"/>
    <w:qFormat/>
    <w:rsid w:val="00FB30BC"/>
    <w:pPr>
      <w:ind w:left="720"/>
      <w:contextualSpacing/>
    </w:pPr>
  </w:style>
  <w:style w:type="character" w:styleId="FollowedHyperlink">
    <w:name w:val="FollowedHyperlink"/>
    <w:basedOn w:val="DefaultParagraphFont"/>
    <w:uiPriority w:val="99"/>
    <w:semiHidden/>
    <w:unhideWhenUsed/>
    <w:rsid w:val="00FB30BC"/>
    <w:rPr>
      <w:color w:val="954F72" w:themeColor="followedHyperlink"/>
      <w:u w:val="single"/>
    </w:rPr>
  </w:style>
  <w:style w:type="character" w:styleId="UnresolvedMention">
    <w:name w:val="Unresolved Mention"/>
    <w:basedOn w:val="DefaultParagraphFont"/>
    <w:uiPriority w:val="99"/>
    <w:semiHidden/>
    <w:unhideWhenUsed/>
    <w:rsid w:val="005F6AA7"/>
    <w:rPr>
      <w:color w:val="605E5C"/>
      <w:shd w:val="clear" w:color="auto" w:fill="E1DFDD"/>
    </w:rPr>
  </w:style>
  <w:style w:type="character" w:styleId="CommentReference">
    <w:name w:val="annotation reference"/>
    <w:basedOn w:val="DefaultParagraphFont"/>
    <w:uiPriority w:val="99"/>
    <w:semiHidden/>
    <w:unhideWhenUsed/>
    <w:rsid w:val="00D27D01"/>
    <w:rPr>
      <w:sz w:val="16"/>
      <w:szCs w:val="16"/>
    </w:rPr>
  </w:style>
  <w:style w:type="paragraph" w:styleId="CommentText">
    <w:name w:val="annotation text"/>
    <w:basedOn w:val="Normal"/>
    <w:link w:val="CommentTextChar"/>
    <w:uiPriority w:val="99"/>
    <w:unhideWhenUsed/>
    <w:rsid w:val="00D27D01"/>
    <w:rPr>
      <w:sz w:val="20"/>
      <w:szCs w:val="20"/>
    </w:rPr>
  </w:style>
  <w:style w:type="character" w:customStyle="1" w:styleId="CommentTextChar">
    <w:name w:val="Comment Text Char"/>
    <w:basedOn w:val="DefaultParagraphFont"/>
    <w:link w:val="CommentText"/>
    <w:uiPriority w:val="99"/>
    <w:rsid w:val="00D27D01"/>
    <w:rPr>
      <w:rFonts w:ascii="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D27D01"/>
    <w:rPr>
      <w:b/>
      <w:bCs/>
    </w:rPr>
  </w:style>
  <w:style w:type="character" w:customStyle="1" w:styleId="CommentSubjectChar">
    <w:name w:val="Comment Subject Char"/>
    <w:basedOn w:val="CommentTextChar"/>
    <w:link w:val="CommentSubject"/>
    <w:uiPriority w:val="99"/>
    <w:semiHidden/>
    <w:rsid w:val="00D27D01"/>
    <w:rPr>
      <w:rFonts w:ascii="Times New Roman" w:hAnsi="Times New Roman" w:cs="Times New Roman"/>
      <w:b/>
      <w:bCs/>
      <w:kern w:val="0"/>
      <w:sz w:val="20"/>
      <w:szCs w:val="20"/>
      <w:lang w:val="en-US"/>
      <w14:ligatures w14:val="none"/>
    </w:rPr>
  </w:style>
  <w:style w:type="table" w:styleId="TableGrid">
    <w:name w:val="Table Grid"/>
    <w:basedOn w:val="TableNormal"/>
    <w:uiPriority w:val="39"/>
    <w:rsid w:val="004C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7CF9"/>
    <w:pPr>
      <w:spacing w:after="0" w:line="240" w:lineRule="auto"/>
    </w:pPr>
    <w:rPr>
      <w:rFonts w:ascii="Times New Roman" w:hAnsi="Times New Roman" w:cs="Times New Roman"/>
      <w:kern w:val="0"/>
      <w:sz w:val="24"/>
      <w:szCs w:val="24"/>
      <w:lang w:val="en-US"/>
      <w14:ligatures w14:val="none"/>
    </w:rPr>
  </w:style>
  <w:style w:type="paragraph" w:styleId="BalloonText">
    <w:name w:val="Balloon Text"/>
    <w:basedOn w:val="Normal"/>
    <w:link w:val="BalloonTextChar"/>
    <w:uiPriority w:val="99"/>
    <w:semiHidden/>
    <w:unhideWhenUsed/>
    <w:rsid w:val="00300B54"/>
    <w:rPr>
      <w:sz w:val="18"/>
      <w:szCs w:val="18"/>
    </w:rPr>
  </w:style>
  <w:style w:type="character" w:customStyle="1" w:styleId="BalloonTextChar">
    <w:name w:val="Balloon Text Char"/>
    <w:basedOn w:val="DefaultParagraphFont"/>
    <w:link w:val="BalloonText"/>
    <w:uiPriority w:val="99"/>
    <w:semiHidden/>
    <w:rsid w:val="00300B54"/>
    <w:rPr>
      <w:rFonts w:ascii="Times New Roman" w:hAnsi="Times New Roman" w:cs="Times New Roman"/>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683899">
      <w:bodyDiv w:val="1"/>
      <w:marLeft w:val="0"/>
      <w:marRight w:val="0"/>
      <w:marTop w:val="0"/>
      <w:marBottom w:val="0"/>
      <w:divBdr>
        <w:top w:val="none" w:sz="0" w:space="0" w:color="auto"/>
        <w:left w:val="none" w:sz="0" w:space="0" w:color="auto"/>
        <w:bottom w:val="none" w:sz="0" w:space="0" w:color="auto"/>
        <w:right w:val="none" w:sz="0" w:space="0" w:color="auto"/>
      </w:divBdr>
    </w:div>
    <w:div w:id="21326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grationnetwork.un.org/system/files/resources_files/Final-%20IMRF%20Progress%20Declaration-%20English.pdf" TargetMode="External"/><Relationship Id="rId18" Type="http://schemas.openxmlformats.org/officeDocument/2006/relationships/hyperlink" Target="https://tbinternet.ohchr.org/_layouts/15/treatybodyexternal/Download.aspx?symbolno=CED%2FC%2FGC%2F1&amp;Lang=en"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ohchr.org/en/documents/tools-and-resources/principles-and-guidelines-human-rights-protection-migrants-vulnerable" TargetMode="External"/><Relationship Id="rId7" Type="http://schemas.openxmlformats.org/officeDocument/2006/relationships/settings" Target="settings.xml"/><Relationship Id="rId12" Type="http://schemas.openxmlformats.org/officeDocument/2006/relationships/hyperlink" Target="https://undocs.org/A/RES/73/195" TargetMode="External"/><Relationship Id="rId17" Type="http://schemas.openxmlformats.org/officeDocument/2006/relationships/hyperlink" Target="https://undocs.org/A/73/17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en/documents/thematic-reports/ahrc4730-report-means-address-human-rights-impact-pushbacks-migrants" TargetMode="External"/><Relationship Id="rId20" Type="http://schemas.openxmlformats.org/officeDocument/2006/relationships/hyperlink" Target="https://undocs.org/A/HRC/31/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HRC/RES/53/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docs.org/A/HRC/50/31" TargetMode="External"/><Relationship Id="rId23" Type="http://schemas.openxmlformats.org/officeDocument/2006/relationships/hyperlink" Target="https://migrationnetwork.un.org/resources/guidance-note-regular-pathways-admission-and-stay-migrants-situations-vulnerability" TargetMode="External"/><Relationship Id="rId10" Type="http://schemas.openxmlformats.org/officeDocument/2006/relationships/hyperlink" Target="https://undocs.org/Home/Mobile?FinalSymbol=A%2FHRC%2FRES%2F53%2F24&amp;Language=E&amp;DeviceType=Desktop&amp;LangRequested=False" TargetMode="External"/><Relationship Id="rId19" Type="http://schemas.openxmlformats.org/officeDocument/2006/relationships/hyperlink" Target="https://docstore.ohchr.org/SelfServices/FilesHandler.ashx?enc=6QkG1d%2FPPRiCAqhKb7yhsrMuIHhdD50s6dX7ewCBgoc3aRFSDe0ukyIgphiFFs8N%2Fk1uf0mPUJgdK2vXMEFXwBUJydRTZ4IlLcOtT9GDUqemWeCc2%2Bl%2F6gJkKBzFDWgi" TargetMode="External"/><Relationship Id="rId4" Type="http://schemas.openxmlformats.org/officeDocument/2006/relationships/customXml" Target="../customXml/item4.xml"/><Relationship Id="rId9" Type="http://schemas.openxmlformats.org/officeDocument/2006/relationships/hyperlink" Target="https://indico.un.org/event/1011221/" TargetMode="External"/><Relationship Id="rId14" Type="http://schemas.openxmlformats.org/officeDocument/2006/relationships/hyperlink" Target="https://documents.un.org/A/HRC/54/81" TargetMode="External"/><Relationship Id="rId22" Type="http://schemas.openxmlformats.org/officeDocument/2006/relationships/hyperlink" Target="https://www.ohchr.org/sites/default/files/Documents/Issues/Migration/OHCHR_Recommended_Principles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aa896-40a1-4e46-8f17-daa385e701c6">
      <Terms xmlns="http://schemas.microsoft.com/office/infopath/2007/PartnerControls"/>
    </lcf76f155ced4ddcb4097134ff3c332f>
    <TaxCatchAll xmlns="fbb8e18a-c749-4e2e-bb18-27ad31fb8d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1C1B92F4A0E446ABF0934415C878EB" ma:contentTypeVersion="14" ma:contentTypeDescription="Create a new document." ma:contentTypeScope="" ma:versionID="732b820e61db18bcd23f103e254cd26a">
  <xsd:schema xmlns:xsd="http://www.w3.org/2001/XMLSchema" xmlns:xs="http://www.w3.org/2001/XMLSchema" xmlns:p="http://schemas.microsoft.com/office/2006/metadata/properties" xmlns:ns2="b10aa896-40a1-4e46-8f17-daa385e701c6" xmlns:ns3="fbb8e18a-c749-4e2e-bb18-27ad31fb8d1b" targetNamespace="http://schemas.microsoft.com/office/2006/metadata/properties" ma:root="true" ma:fieldsID="ef211fa11fddfdee9740c1ba6951d183" ns2:_="" ns3:_="">
    <xsd:import namespace="b10aa896-40a1-4e46-8f17-daa385e701c6"/>
    <xsd:import namespace="fbb8e18a-c749-4e2e-bb18-27ad31fb8d1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a896-40a1-4e46-8f17-daa385e70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8e18a-c749-4e2e-bb18-27ad31fb8d1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55a4fa-25cb-4e24-b804-28bd9cdddd08}" ma:internalName="TaxCatchAll" ma:showField="CatchAllData" ma:web="fbb8e18a-c749-4e2e-bb18-27ad31fb8d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58BFD-49DD-4BBE-BA9F-526B90ED5104}">
  <ds:schemaRefs>
    <ds:schemaRef ds:uri="http://schemas.microsoft.com/sharepoint/v3/contenttype/forms"/>
  </ds:schemaRefs>
</ds:datastoreItem>
</file>

<file path=customXml/itemProps2.xml><?xml version="1.0" encoding="utf-8"?>
<ds:datastoreItem xmlns:ds="http://schemas.openxmlformats.org/officeDocument/2006/customXml" ds:itemID="{FD8432C5-B5E9-454C-97CD-C8E78CE6CAE2}">
  <ds:schemaRefs>
    <ds:schemaRef ds:uri="http://schemas.openxmlformats.org/officeDocument/2006/bibliography"/>
  </ds:schemaRefs>
</ds:datastoreItem>
</file>

<file path=customXml/itemProps3.xml><?xml version="1.0" encoding="utf-8"?>
<ds:datastoreItem xmlns:ds="http://schemas.openxmlformats.org/officeDocument/2006/customXml" ds:itemID="{8C0E453F-7731-4C27-A078-7D6E3400C128}">
  <ds:schemaRefs>
    <ds:schemaRef ds:uri="http://schemas.microsoft.com/office/2006/metadata/properties"/>
    <ds:schemaRef ds:uri="http://schemas.microsoft.com/office/infopath/2007/PartnerControls"/>
    <ds:schemaRef ds:uri="b10aa896-40a1-4e46-8f17-daa385e701c6"/>
    <ds:schemaRef ds:uri="fbb8e18a-c749-4e2e-bb18-27ad31fb8d1b"/>
  </ds:schemaRefs>
</ds:datastoreItem>
</file>

<file path=customXml/itemProps4.xml><?xml version="1.0" encoding="utf-8"?>
<ds:datastoreItem xmlns:ds="http://schemas.openxmlformats.org/officeDocument/2006/customXml" ds:itemID="{E15D92D2-A784-4B69-820B-9148BD8801B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9609</Characters>
  <Application>Microsoft Office Word</Application>
  <DocSecurity>0</DocSecurity>
  <Lines>80</Lines>
  <Paragraphs>22</Paragraphs>
  <ScaleCrop>false</ScaleCrop>
  <Company>OHCHR</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Toubal</dc:creator>
  <cp:keywords/>
  <dc:description/>
  <cp:lastModifiedBy>OHCHR</cp:lastModifiedBy>
  <cp:revision>2</cp:revision>
  <dcterms:created xsi:type="dcterms:W3CDTF">2024-04-19T08:15:00Z</dcterms:created>
  <dcterms:modified xsi:type="dcterms:W3CDTF">2024-04-19T08:15:00Z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0x010100251C1B92F4A0E446ABF0934415C878EB</vt:lpwstr>
  </property>
  <property fmtid="{D5CDD505-2E9C-101B-9397-08002B2CF9AE}" pid="3" name="MediaServiceImageTags">
    <vt:lpwstr/>
  </property>
</Properties>
</file>