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1825E" w14:textId="77777777" w:rsidR="00900A99" w:rsidRDefault="0086295A" w:rsidP="004D3235">
      <w:pPr>
        <w:spacing w:after="0"/>
        <w:jc w:val="center"/>
        <w:rPr>
          <w:rFonts w:ascii="Arial" w:hAnsi="Arial" w:cs="Arial"/>
          <w:sz w:val="20"/>
          <w:szCs w:val="20"/>
        </w:rPr>
      </w:pPr>
      <w:r w:rsidRPr="00900A99">
        <w:rPr>
          <w:rFonts w:ascii="Arial" w:hAnsi="Arial" w:cs="Arial"/>
          <w:sz w:val="20"/>
          <w:szCs w:val="20"/>
        </w:rPr>
        <w:t xml:space="preserve">Special event to commemorate International Day Against Nuclear Tests </w:t>
      </w:r>
    </w:p>
    <w:p w14:paraId="4A78C72F" w14:textId="3D741DF6" w:rsidR="0086295A" w:rsidRDefault="0086295A" w:rsidP="004D3235">
      <w:pPr>
        <w:spacing w:after="0"/>
        <w:jc w:val="center"/>
        <w:rPr>
          <w:rFonts w:ascii="Arial" w:hAnsi="Arial" w:cs="Arial"/>
          <w:sz w:val="20"/>
          <w:szCs w:val="20"/>
        </w:rPr>
      </w:pPr>
      <w:r w:rsidRPr="00900A99">
        <w:rPr>
          <w:rFonts w:ascii="Arial" w:hAnsi="Arial" w:cs="Arial"/>
          <w:sz w:val="20"/>
          <w:szCs w:val="20"/>
        </w:rPr>
        <w:t>and the 75</w:t>
      </w:r>
      <w:r w:rsidRPr="00900A99">
        <w:rPr>
          <w:rFonts w:ascii="Arial" w:hAnsi="Arial" w:cs="Arial"/>
          <w:sz w:val="20"/>
          <w:szCs w:val="20"/>
          <w:vertAlign w:val="superscript"/>
        </w:rPr>
        <w:t>th</w:t>
      </w:r>
      <w:r w:rsidRPr="00900A99">
        <w:rPr>
          <w:rFonts w:ascii="Arial" w:hAnsi="Arial" w:cs="Arial"/>
          <w:sz w:val="20"/>
          <w:szCs w:val="20"/>
        </w:rPr>
        <w:t xml:space="preserve"> Anniversary of the Universal Declaration of Human Rights</w:t>
      </w:r>
    </w:p>
    <w:p w14:paraId="2AAE4C6C" w14:textId="7BB68DD8" w:rsidR="00115B71" w:rsidRPr="00115B71" w:rsidRDefault="00115B71" w:rsidP="004D3235">
      <w:pPr>
        <w:spacing w:after="0"/>
        <w:jc w:val="center"/>
        <w:rPr>
          <w:rFonts w:ascii="Arial" w:hAnsi="Arial" w:cs="Arial"/>
          <w:b/>
          <w:i/>
          <w:sz w:val="20"/>
          <w:szCs w:val="20"/>
        </w:rPr>
      </w:pPr>
      <w:r w:rsidRPr="00115B71">
        <w:rPr>
          <w:rFonts w:ascii="Arial" w:hAnsi="Arial" w:cs="Arial"/>
          <w:b/>
          <w:i/>
          <w:sz w:val="20"/>
          <w:szCs w:val="20"/>
        </w:rPr>
        <w:t>Right to life without Nuclear Threat</w:t>
      </w:r>
    </w:p>
    <w:p w14:paraId="00EC0ECA" w14:textId="256C83AB" w:rsidR="0086295A" w:rsidRPr="00900A99" w:rsidRDefault="0086295A" w:rsidP="004D3235">
      <w:pPr>
        <w:spacing w:after="0"/>
        <w:jc w:val="center"/>
        <w:rPr>
          <w:rFonts w:ascii="Arial" w:eastAsia="Times New Roman" w:hAnsi="Arial" w:cs="Arial"/>
          <w:kern w:val="0"/>
          <w:sz w:val="20"/>
          <w:szCs w:val="20"/>
          <w14:ligatures w14:val="none"/>
        </w:rPr>
      </w:pPr>
      <w:r w:rsidRPr="00900A99">
        <w:rPr>
          <w:rFonts w:ascii="Arial" w:hAnsi="Arial" w:cs="Arial"/>
          <w:sz w:val="20"/>
          <w:szCs w:val="20"/>
        </w:rPr>
        <w:t>Tuesday August 29, 2023</w:t>
      </w:r>
      <w:r w:rsidR="00115B71">
        <w:rPr>
          <w:rFonts w:ascii="Arial" w:hAnsi="Arial" w:cs="Arial"/>
          <w:sz w:val="20"/>
          <w:szCs w:val="20"/>
        </w:rPr>
        <w:t xml:space="preserve"> (13:00-14:30)</w:t>
      </w:r>
      <w:r w:rsidRPr="00900A99">
        <w:rPr>
          <w:rFonts w:ascii="Arial" w:hAnsi="Arial" w:cs="Arial"/>
          <w:sz w:val="20"/>
          <w:szCs w:val="20"/>
        </w:rPr>
        <w:br/>
        <w:t xml:space="preserve">Room V, </w:t>
      </w:r>
      <w:proofErr w:type="spellStart"/>
      <w:r w:rsidRPr="00900A99">
        <w:rPr>
          <w:rFonts w:ascii="Arial" w:eastAsia="Times New Roman" w:hAnsi="Arial" w:cs="Arial"/>
          <w:kern w:val="0"/>
          <w:sz w:val="20"/>
          <w:szCs w:val="20"/>
          <w14:ligatures w14:val="none"/>
        </w:rPr>
        <w:t>Palais</w:t>
      </w:r>
      <w:proofErr w:type="spellEnd"/>
      <w:r w:rsidRPr="00900A99">
        <w:rPr>
          <w:rFonts w:ascii="Arial" w:eastAsia="Times New Roman" w:hAnsi="Arial" w:cs="Arial"/>
          <w:kern w:val="0"/>
          <w:sz w:val="20"/>
          <w:szCs w:val="20"/>
          <w14:ligatures w14:val="none"/>
        </w:rPr>
        <w:t xml:space="preserve"> des Nations, Geneva</w:t>
      </w:r>
    </w:p>
    <w:p w14:paraId="67A23A57" w14:textId="6E0F83F8" w:rsidR="0086295A" w:rsidRPr="00900A99" w:rsidRDefault="0086295A" w:rsidP="0086295A">
      <w:pPr>
        <w:jc w:val="center"/>
        <w:rPr>
          <w:rFonts w:ascii="Arial" w:hAnsi="Arial" w:cs="Arial"/>
          <w:sz w:val="20"/>
          <w:szCs w:val="20"/>
        </w:rPr>
      </w:pPr>
      <w:r w:rsidRPr="00900A99">
        <w:rPr>
          <w:rFonts w:ascii="Arial" w:hAnsi="Arial" w:cs="Arial"/>
          <w:sz w:val="20"/>
          <w:szCs w:val="20"/>
        </w:rPr>
        <w:t>Hosted by the Permanent Mission of Kazakhstan to the United Nations in Geneva</w:t>
      </w:r>
    </w:p>
    <w:p w14:paraId="18D8B05D" w14:textId="2A096682" w:rsidR="0086295A" w:rsidRPr="00900A99" w:rsidRDefault="00900A99" w:rsidP="007B7657">
      <w:pPr>
        <w:spacing w:after="60"/>
        <w:rPr>
          <w:rFonts w:ascii="Arial" w:hAnsi="Arial" w:cs="Arial"/>
          <w:b/>
          <w:bCs/>
          <w:smallCaps/>
          <w:sz w:val="20"/>
          <w:szCs w:val="20"/>
        </w:rPr>
      </w:pPr>
      <w:r w:rsidRPr="00900A99">
        <w:rPr>
          <w:rFonts w:ascii="Arial" w:hAnsi="Arial" w:cs="Arial"/>
          <w:b/>
          <w:bCs/>
          <w:smallCaps/>
          <w:sz w:val="20"/>
          <w:szCs w:val="20"/>
        </w:rPr>
        <w:t>Opening remarks</w:t>
      </w:r>
      <w:r w:rsidR="0086295A" w:rsidRPr="00900A99">
        <w:rPr>
          <w:rFonts w:ascii="Arial" w:hAnsi="Arial" w:cs="Arial"/>
          <w:b/>
          <w:bCs/>
          <w:smallCaps/>
          <w:sz w:val="20"/>
          <w:szCs w:val="20"/>
        </w:rPr>
        <w:t>:</w:t>
      </w:r>
    </w:p>
    <w:p w14:paraId="74D242F3" w14:textId="415F54AC" w:rsidR="00900A99" w:rsidRPr="00900A99" w:rsidRDefault="00900A99" w:rsidP="0086295A">
      <w:pPr>
        <w:pStyle w:val="a3"/>
        <w:numPr>
          <w:ilvl w:val="0"/>
          <w:numId w:val="1"/>
        </w:numPr>
        <w:rPr>
          <w:rFonts w:ascii="Arial" w:hAnsi="Arial" w:cs="Arial"/>
          <w:i/>
          <w:iCs/>
          <w:sz w:val="20"/>
          <w:szCs w:val="20"/>
        </w:rPr>
      </w:pPr>
      <w:r w:rsidRPr="00900A99">
        <w:rPr>
          <w:rFonts w:ascii="Arial" w:hAnsi="Arial" w:cs="Arial"/>
          <w:sz w:val="20"/>
          <w:szCs w:val="20"/>
        </w:rPr>
        <w:t xml:space="preserve">H.E. Mr. </w:t>
      </w:r>
      <w:proofErr w:type="spellStart"/>
      <w:r w:rsidRPr="00115B71">
        <w:rPr>
          <w:rFonts w:ascii="Arial" w:hAnsi="Arial" w:cs="Arial"/>
          <w:b/>
          <w:sz w:val="20"/>
          <w:szCs w:val="20"/>
        </w:rPr>
        <w:t>Yerlan</w:t>
      </w:r>
      <w:proofErr w:type="spellEnd"/>
      <w:r w:rsidRPr="00900A99">
        <w:rPr>
          <w:rFonts w:ascii="Arial" w:hAnsi="Arial" w:cs="Arial"/>
          <w:sz w:val="20"/>
          <w:szCs w:val="20"/>
        </w:rPr>
        <w:t xml:space="preserve"> </w:t>
      </w:r>
      <w:r w:rsidRPr="00900A99">
        <w:rPr>
          <w:rStyle w:val="a4"/>
          <w:rFonts w:ascii="Arial" w:hAnsi="Arial" w:cs="Arial"/>
          <w:sz w:val="20"/>
          <w:szCs w:val="20"/>
        </w:rPr>
        <w:t xml:space="preserve">ALIMBAYEV </w:t>
      </w:r>
      <w:r w:rsidRPr="00900A99">
        <w:rPr>
          <w:rStyle w:val="a4"/>
          <w:rFonts w:ascii="Arial" w:hAnsi="Arial" w:cs="Arial"/>
          <w:sz w:val="20"/>
          <w:szCs w:val="20"/>
        </w:rPr>
        <w:br/>
      </w:r>
      <w:r w:rsidRPr="00900A99">
        <w:rPr>
          <w:rFonts w:ascii="Arial" w:hAnsi="Arial" w:cs="Arial"/>
          <w:i/>
          <w:iCs/>
          <w:sz w:val="20"/>
          <w:szCs w:val="20"/>
        </w:rPr>
        <w:t>Permanent Representative of Kazakhstan to the United Nations Office at Geneva</w:t>
      </w:r>
    </w:p>
    <w:p w14:paraId="01400FA6" w14:textId="474E78AF" w:rsidR="00900A99" w:rsidRPr="00900A99" w:rsidRDefault="00900A99" w:rsidP="0086295A">
      <w:pPr>
        <w:pStyle w:val="a3"/>
        <w:numPr>
          <w:ilvl w:val="0"/>
          <w:numId w:val="1"/>
        </w:numPr>
        <w:rPr>
          <w:rFonts w:ascii="Arial" w:hAnsi="Arial" w:cs="Arial"/>
          <w:i/>
          <w:iCs/>
          <w:sz w:val="20"/>
          <w:szCs w:val="20"/>
        </w:rPr>
      </w:pPr>
      <w:r w:rsidRPr="00900A99">
        <w:rPr>
          <w:rFonts w:ascii="Arial" w:hAnsi="Arial" w:cs="Arial"/>
          <w:b/>
          <w:bCs/>
          <w:sz w:val="20"/>
          <w:szCs w:val="20"/>
        </w:rPr>
        <w:t xml:space="preserve">H.E. </w:t>
      </w:r>
      <w:proofErr w:type="spellStart"/>
      <w:r w:rsidRPr="00900A99">
        <w:rPr>
          <w:rFonts w:ascii="Arial" w:hAnsi="Arial" w:cs="Arial"/>
          <w:b/>
          <w:bCs/>
          <w:sz w:val="20"/>
          <w:szCs w:val="20"/>
        </w:rPr>
        <w:t>Ms</w:t>
      </w:r>
      <w:proofErr w:type="spellEnd"/>
      <w:r w:rsidRPr="00900A99">
        <w:rPr>
          <w:rFonts w:ascii="Arial" w:hAnsi="Arial" w:cs="Arial"/>
          <w:b/>
          <w:bCs/>
          <w:sz w:val="20"/>
          <w:szCs w:val="20"/>
        </w:rPr>
        <w:t xml:space="preserve"> Tatiana </w:t>
      </w:r>
      <w:r w:rsidR="00115B71" w:rsidRPr="00900A99">
        <w:rPr>
          <w:rFonts w:ascii="Arial" w:hAnsi="Arial" w:cs="Arial"/>
          <w:b/>
          <w:bCs/>
          <w:sz w:val="20"/>
          <w:szCs w:val="20"/>
        </w:rPr>
        <w:t xml:space="preserve">VALOVAYA </w:t>
      </w:r>
      <w:r w:rsidRPr="00900A99">
        <w:rPr>
          <w:rFonts w:ascii="Arial" w:hAnsi="Arial" w:cs="Arial"/>
          <w:sz w:val="20"/>
          <w:szCs w:val="20"/>
        </w:rPr>
        <w:br/>
      </w:r>
      <w:r w:rsidRPr="00900A99">
        <w:rPr>
          <w:rFonts w:ascii="Arial" w:hAnsi="Arial" w:cs="Arial"/>
          <w:i/>
          <w:iCs/>
          <w:sz w:val="20"/>
          <w:szCs w:val="20"/>
        </w:rPr>
        <w:t>Director-General</w:t>
      </w:r>
      <w:r w:rsidR="00115B71">
        <w:rPr>
          <w:rFonts w:ascii="Arial" w:hAnsi="Arial" w:cs="Arial"/>
          <w:i/>
          <w:iCs/>
          <w:sz w:val="20"/>
          <w:szCs w:val="20"/>
        </w:rPr>
        <w:t xml:space="preserve"> </w:t>
      </w:r>
      <w:r w:rsidRPr="00900A99">
        <w:rPr>
          <w:rFonts w:ascii="Arial" w:hAnsi="Arial" w:cs="Arial"/>
          <w:i/>
          <w:iCs/>
          <w:sz w:val="20"/>
          <w:szCs w:val="20"/>
        </w:rPr>
        <w:t>of the UN Office in Geneva</w:t>
      </w:r>
    </w:p>
    <w:p w14:paraId="463F20B6" w14:textId="5861C9A1" w:rsidR="00900A99" w:rsidRPr="004D3235" w:rsidRDefault="00900A99" w:rsidP="004D3235">
      <w:pPr>
        <w:spacing w:after="60"/>
        <w:rPr>
          <w:rFonts w:ascii="Arial" w:hAnsi="Arial" w:cs="Arial"/>
          <w:b/>
          <w:bCs/>
          <w:smallCaps/>
          <w:sz w:val="20"/>
          <w:szCs w:val="20"/>
        </w:rPr>
      </w:pPr>
      <w:r w:rsidRPr="004D3235">
        <w:rPr>
          <w:rFonts w:ascii="Arial" w:hAnsi="Arial" w:cs="Arial"/>
          <w:b/>
          <w:bCs/>
          <w:smallCaps/>
          <w:sz w:val="20"/>
          <w:szCs w:val="20"/>
        </w:rPr>
        <w:t>Speakers:</w:t>
      </w:r>
    </w:p>
    <w:p w14:paraId="393855F1" w14:textId="1B1B40E1" w:rsidR="0086295A" w:rsidRPr="00900A99" w:rsidRDefault="00F15642" w:rsidP="0086295A">
      <w:pPr>
        <w:pStyle w:val="a3"/>
        <w:numPr>
          <w:ilvl w:val="0"/>
          <w:numId w:val="1"/>
        </w:numPr>
        <w:rPr>
          <w:rFonts w:ascii="Arial" w:hAnsi="Arial" w:cs="Arial"/>
          <w:sz w:val="20"/>
          <w:szCs w:val="20"/>
        </w:rPr>
      </w:pPr>
      <w:r w:rsidRPr="00BA3407">
        <w:rPr>
          <w:rFonts w:ascii="Arial" w:hAnsi="Arial" w:cs="Arial"/>
          <w:i/>
          <w:iCs/>
          <w:sz w:val="20"/>
          <w:szCs w:val="20"/>
        </w:rPr>
        <w:t>Mission</w:t>
      </w:r>
      <w:r w:rsidR="005D47F2" w:rsidRPr="00BA3407">
        <w:rPr>
          <w:rFonts w:ascii="Arial" w:hAnsi="Arial" w:cs="Arial"/>
          <w:i/>
          <w:iCs/>
          <w:sz w:val="20"/>
          <w:szCs w:val="20"/>
        </w:rPr>
        <w:t xml:space="preserve"> </w:t>
      </w:r>
      <w:r w:rsidR="004D3235" w:rsidRPr="00BA3407">
        <w:rPr>
          <w:rFonts w:ascii="Arial" w:hAnsi="Arial" w:cs="Arial"/>
          <w:i/>
          <w:iCs/>
          <w:sz w:val="20"/>
          <w:szCs w:val="20"/>
        </w:rPr>
        <w:t>of the People's Democratic Republic of</w:t>
      </w:r>
      <w:r w:rsidR="004D3235" w:rsidRPr="004D3235">
        <w:rPr>
          <w:rFonts w:ascii="Arial" w:hAnsi="Arial" w:cs="Arial"/>
          <w:b/>
          <w:i/>
          <w:iCs/>
          <w:sz w:val="20"/>
          <w:szCs w:val="20"/>
        </w:rPr>
        <w:t xml:space="preserve"> Algeria</w:t>
      </w:r>
      <w:r w:rsidR="004D3235" w:rsidRPr="00332DDE">
        <w:rPr>
          <w:i/>
          <w:iCs/>
          <w:sz w:val="18"/>
          <w:szCs w:val="18"/>
        </w:rPr>
        <w:t xml:space="preserve"> </w:t>
      </w:r>
      <w:r w:rsidR="005D47F2" w:rsidRPr="00900A99">
        <w:rPr>
          <w:rFonts w:ascii="Arial" w:hAnsi="Arial" w:cs="Arial"/>
          <w:i/>
          <w:iCs/>
          <w:sz w:val="20"/>
          <w:szCs w:val="20"/>
        </w:rPr>
        <w:t>to the United Nations Office at Geneva</w:t>
      </w:r>
      <w:r>
        <w:rPr>
          <w:rFonts w:ascii="Arial" w:hAnsi="Arial" w:cs="Arial"/>
          <w:i/>
          <w:iCs/>
          <w:sz w:val="20"/>
          <w:szCs w:val="20"/>
        </w:rPr>
        <w:t xml:space="preserve"> (tbc)</w:t>
      </w:r>
    </w:p>
    <w:p w14:paraId="4AE8236A" w14:textId="07485A77" w:rsidR="005D47F2" w:rsidRPr="00900A99" w:rsidRDefault="005D47F2" w:rsidP="0086295A">
      <w:pPr>
        <w:pStyle w:val="a3"/>
        <w:numPr>
          <w:ilvl w:val="0"/>
          <w:numId w:val="1"/>
        </w:numPr>
        <w:rPr>
          <w:rFonts w:ascii="Arial" w:hAnsi="Arial" w:cs="Arial"/>
          <w:sz w:val="20"/>
          <w:szCs w:val="20"/>
        </w:rPr>
      </w:pPr>
      <w:proofErr w:type="spellStart"/>
      <w:r w:rsidRPr="00900A99">
        <w:rPr>
          <w:rFonts w:ascii="Arial" w:hAnsi="Arial" w:cs="Arial"/>
          <w:b/>
          <w:bCs/>
          <w:sz w:val="20"/>
          <w:szCs w:val="20"/>
        </w:rPr>
        <w:t>Marzhan</w:t>
      </w:r>
      <w:proofErr w:type="spellEnd"/>
      <w:r w:rsidRPr="00900A99">
        <w:rPr>
          <w:rFonts w:ascii="Arial" w:hAnsi="Arial" w:cs="Arial"/>
          <w:b/>
          <w:bCs/>
          <w:sz w:val="20"/>
          <w:szCs w:val="20"/>
        </w:rPr>
        <w:t xml:space="preserve"> </w:t>
      </w:r>
      <w:r w:rsidR="00115B71" w:rsidRPr="00900A99">
        <w:rPr>
          <w:rFonts w:ascii="Arial" w:hAnsi="Arial" w:cs="Arial"/>
          <w:b/>
          <w:bCs/>
          <w:sz w:val="20"/>
          <w:szCs w:val="20"/>
        </w:rPr>
        <w:t>NURZHAN</w:t>
      </w:r>
      <w:r w:rsidRPr="00900A99">
        <w:rPr>
          <w:rFonts w:ascii="Arial" w:hAnsi="Arial" w:cs="Arial"/>
          <w:sz w:val="20"/>
          <w:szCs w:val="20"/>
        </w:rPr>
        <w:t xml:space="preserve">. </w:t>
      </w:r>
      <w:r w:rsidRPr="00900A99">
        <w:rPr>
          <w:rFonts w:ascii="Arial" w:hAnsi="Arial" w:cs="Arial"/>
          <w:sz w:val="20"/>
          <w:szCs w:val="20"/>
        </w:rPr>
        <w:br/>
      </w:r>
      <w:r w:rsidRPr="00900A99">
        <w:rPr>
          <w:rFonts w:ascii="Arial" w:hAnsi="Arial" w:cs="Arial"/>
          <w:i/>
          <w:iCs/>
          <w:sz w:val="20"/>
          <w:szCs w:val="20"/>
        </w:rPr>
        <w:t>Deputy Director, Basel Peace Office. Member of the Comprehensive Nuclear Test Ban Treaty Organization Youth Group. Core Team Member, Youth Fusion. Commonwealth of Independent States Program Officer, Parliamentarians for Nuclear Non-proliferation and Disarmament</w:t>
      </w:r>
      <w:r w:rsidR="007B7657" w:rsidRPr="00900A99">
        <w:rPr>
          <w:rFonts w:ascii="Arial" w:hAnsi="Arial" w:cs="Arial"/>
          <w:i/>
          <w:iCs/>
          <w:sz w:val="20"/>
          <w:szCs w:val="20"/>
        </w:rPr>
        <w:t xml:space="preserve"> (PNND)</w:t>
      </w:r>
      <w:r w:rsidRPr="00900A99">
        <w:rPr>
          <w:rFonts w:ascii="Arial" w:hAnsi="Arial" w:cs="Arial"/>
          <w:i/>
          <w:iCs/>
          <w:sz w:val="20"/>
          <w:szCs w:val="20"/>
        </w:rPr>
        <w:t>.</w:t>
      </w:r>
    </w:p>
    <w:p w14:paraId="2B4A6B77" w14:textId="21B62DC3" w:rsidR="007B7657" w:rsidRPr="00900A99" w:rsidRDefault="00653B82" w:rsidP="0086295A">
      <w:pPr>
        <w:pStyle w:val="a3"/>
        <w:numPr>
          <w:ilvl w:val="0"/>
          <w:numId w:val="1"/>
        </w:numPr>
        <w:rPr>
          <w:rFonts w:ascii="Arial" w:hAnsi="Arial" w:cs="Arial"/>
          <w:sz w:val="20"/>
          <w:szCs w:val="20"/>
        </w:rPr>
      </w:pPr>
      <w:r w:rsidRPr="005F3AC1">
        <w:rPr>
          <w:rFonts w:ascii="Arial" w:hAnsi="Arial" w:cs="Arial"/>
          <w:b/>
          <w:i/>
          <w:iCs/>
          <w:sz w:val="20"/>
          <w:szCs w:val="20"/>
        </w:rPr>
        <w:t>OHCHR</w:t>
      </w:r>
      <w:r w:rsidR="00115B71">
        <w:rPr>
          <w:rFonts w:ascii="Arial" w:hAnsi="Arial" w:cs="Arial"/>
          <w:i/>
          <w:iCs/>
          <w:sz w:val="20"/>
          <w:szCs w:val="20"/>
        </w:rPr>
        <w:t xml:space="preserve"> (tbc)</w:t>
      </w:r>
    </w:p>
    <w:p w14:paraId="278F997A" w14:textId="4EEAC0B9" w:rsidR="007B7657" w:rsidRPr="00900A99" w:rsidRDefault="007B7657" w:rsidP="007B7657">
      <w:pPr>
        <w:pStyle w:val="a3"/>
        <w:numPr>
          <w:ilvl w:val="0"/>
          <w:numId w:val="1"/>
        </w:numPr>
        <w:rPr>
          <w:rFonts w:ascii="Arial" w:hAnsi="Arial" w:cs="Arial"/>
          <w:sz w:val="20"/>
          <w:szCs w:val="20"/>
        </w:rPr>
      </w:pPr>
      <w:r w:rsidRPr="00900A99">
        <w:rPr>
          <w:rFonts w:ascii="Arial" w:hAnsi="Arial" w:cs="Arial"/>
          <w:b/>
          <w:bCs/>
          <w:sz w:val="20"/>
          <w:szCs w:val="20"/>
        </w:rPr>
        <w:t>Others to be confirmed</w:t>
      </w:r>
      <w:r w:rsidRPr="00900A99">
        <w:rPr>
          <w:rFonts w:ascii="Arial" w:hAnsi="Arial" w:cs="Arial"/>
          <w:sz w:val="20"/>
          <w:szCs w:val="20"/>
        </w:rPr>
        <w:t xml:space="preserve"> </w:t>
      </w:r>
    </w:p>
    <w:p w14:paraId="44B0CF3B" w14:textId="77777777" w:rsidR="00900A99" w:rsidRPr="00900A99" w:rsidRDefault="00900A99" w:rsidP="00900A99">
      <w:pPr>
        <w:spacing w:after="60"/>
        <w:rPr>
          <w:rFonts w:ascii="Arial" w:hAnsi="Arial" w:cs="Arial"/>
          <w:b/>
          <w:bCs/>
          <w:smallCaps/>
          <w:sz w:val="20"/>
          <w:szCs w:val="20"/>
        </w:rPr>
      </w:pPr>
      <w:r w:rsidRPr="00900A99">
        <w:rPr>
          <w:rFonts w:ascii="Arial" w:hAnsi="Arial" w:cs="Arial"/>
          <w:b/>
          <w:bCs/>
          <w:smallCaps/>
          <w:sz w:val="20"/>
          <w:szCs w:val="20"/>
        </w:rPr>
        <w:t>Moderator:</w:t>
      </w:r>
    </w:p>
    <w:p w14:paraId="18EDDFD3" w14:textId="6CDFF275" w:rsidR="00900A99" w:rsidRPr="00900A99" w:rsidRDefault="00900A99" w:rsidP="00900A99">
      <w:pPr>
        <w:pStyle w:val="a3"/>
        <w:numPr>
          <w:ilvl w:val="0"/>
          <w:numId w:val="1"/>
        </w:numPr>
        <w:rPr>
          <w:rFonts w:ascii="Arial" w:hAnsi="Arial" w:cs="Arial"/>
          <w:sz w:val="20"/>
          <w:szCs w:val="20"/>
        </w:rPr>
      </w:pPr>
      <w:proofErr w:type="spellStart"/>
      <w:r w:rsidRPr="00900A99">
        <w:rPr>
          <w:rFonts w:ascii="Arial" w:hAnsi="Arial" w:cs="Arial"/>
          <w:b/>
          <w:bCs/>
          <w:sz w:val="20"/>
          <w:szCs w:val="20"/>
        </w:rPr>
        <w:t>Alyn</w:t>
      </w:r>
      <w:proofErr w:type="spellEnd"/>
      <w:r w:rsidRPr="00900A99">
        <w:rPr>
          <w:rFonts w:ascii="Arial" w:hAnsi="Arial" w:cs="Arial"/>
          <w:b/>
          <w:bCs/>
          <w:sz w:val="20"/>
          <w:szCs w:val="20"/>
        </w:rPr>
        <w:t xml:space="preserve"> </w:t>
      </w:r>
      <w:r w:rsidR="00AA38C2">
        <w:rPr>
          <w:rFonts w:ascii="Arial" w:hAnsi="Arial" w:cs="Arial"/>
          <w:b/>
          <w:bCs/>
          <w:sz w:val="20"/>
          <w:szCs w:val="20"/>
        </w:rPr>
        <w:t>WARE</w:t>
      </w:r>
      <w:r w:rsidRPr="00900A99">
        <w:rPr>
          <w:rFonts w:ascii="Arial" w:hAnsi="Arial" w:cs="Arial"/>
          <w:b/>
          <w:bCs/>
          <w:sz w:val="20"/>
          <w:szCs w:val="20"/>
        </w:rPr>
        <w:br/>
      </w:r>
      <w:r w:rsidRPr="00900A99">
        <w:rPr>
          <w:rFonts w:ascii="Arial" w:hAnsi="Arial" w:cs="Arial"/>
          <w:i/>
          <w:iCs/>
          <w:sz w:val="20"/>
          <w:szCs w:val="20"/>
        </w:rPr>
        <w:t>Peace and Disarmament Program Director, World Future Council. PNND Global Coordinator. Co-founder, Abolition 2000 Global Network for the Elimination of Nuclear Weapons</w:t>
      </w:r>
    </w:p>
    <w:p w14:paraId="19F6E95B" w14:textId="6D1DB402" w:rsidR="007B7657" w:rsidRPr="00900A99" w:rsidRDefault="007B7657" w:rsidP="007B7657">
      <w:pPr>
        <w:spacing w:after="60"/>
        <w:rPr>
          <w:rFonts w:ascii="Arial" w:hAnsi="Arial" w:cs="Arial"/>
          <w:b/>
          <w:bCs/>
          <w:smallCaps/>
          <w:sz w:val="20"/>
          <w:szCs w:val="20"/>
        </w:rPr>
      </w:pPr>
      <w:r w:rsidRPr="00900A99">
        <w:rPr>
          <w:rFonts w:ascii="Arial" w:hAnsi="Arial" w:cs="Arial"/>
          <w:b/>
          <w:bCs/>
          <w:smallCaps/>
          <w:sz w:val="20"/>
          <w:szCs w:val="20"/>
        </w:rPr>
        <w:t>Event Outline</w:t>
      </w:r>
    </w:p>
    <w:p w14:paraId="3B442CBB" w14:textId="050E3690" w:rsidR="004D3235" w:rsidRPr="004D3235" w:rsidRDefault="00887BBC" w:rsidP="004D3235">
      <w:pPr>
        <w:spacing w:line="240" w:lineRule="auto"/>
        <w:ind w:firstLine="720"/>
        <w:rPr>
          <w:rFonts w:ascii="Arial" w:eastAsia="Calibri" w:hAnsi="Arial" w:cs="Arial"/>
          <w:sz w:val="20"/>
          <w:szCs w:val="20"/>
        </w:rPr>
      </w:pPr>
      <w:hyperlink r:id="rId5">
        <w:r w:rsidR="007B7657" w:rsidRPr="00900A99">
          <w:rPr>
            <w:rFonts w:ascii="Arial" w:eastAsia="Calibri" w:hAnsi="Arial" w:cs="Arial"/>
            <w:color w:val="1155CC"/>
            <w:sz w:val="20"/>
            <w:szCs w:val="20"/>
            <w:u w:val="single"/>
          </w:rPr>
          <w:t>International Day Against Nuclear Tests</w:t>
        </w:r>
      </w:hyperlink>
      <w:r w:rsidR="007B7657" w:rsidRPr="00900A99">
        <w:rPr>
          <w:rFonts w:ascii="Arial" w:eastAsia="Calibri" w:hAnsi="Arial" w:cs="Arial"/>
          <w:sz w:val="20"/>
          <w:szCs w:val="20"/>
        </w:rPr>
        <w:t xml:space="preserve"> was established by the UN General Assembly in </w:t>
      </w:r>
      <w:r w:rsidR="00332DDE" w:rsidRPr="00900A99">
        <w:rPr>
          <w:rFonts w:ascii="Arial" w:eastAsia="Calibri" w:hAnsi="Arial" w:cs="Arial"/>
          <w:sz w:val="20"/>
          <w:szCs w:val="20"/>
        </w:rPr>
        <w:t xml:space="preserve">2009 by </w:t>
      </w:r>
      <w:hyperlink r:id="rId6" w:history="1">
        <w:r w:rsidR="00332DDE" w:rsidRPr="00900A99">
          <w:rPr>
            <w:rStyle w:val="a5"/>
            <w:rFonts w:ascii="Arial" w:hAnsi="Arial" w:cs="Arial"/>
            <w:sz w:val="20"/>
            <w:szCs w:val="20"/>
          </w:rPr>
          <w:t>resolution 64/35</w:t>
        </w:r>
      </w:hyperlink>
      <w:r w:rsidR="00332DDE" w:rsidRPr="00900A99">
        <w:rPr>
          <w:rFonts w:ascii="Arial" w:hAnsi="Arial" w:cs="Arial"/>
          <w:sz w:val="20"/>
          <w:szCs w:val="20"/>
        </w:rPr>
        <w:t xml:space="preserve">, </w:t>
      </w:r>
      <w:r w:rsidR="00332DDE" w:rsidRPr="00900A99">
        <w:rPr>
          <w:rFonts w:ascii="Arial" w:eastAsia="Calibri" w:hAnsi="Arial" w:cs="Arial"/>
          <w:sz w:val="20"/>
          <w:szCs w:val="20"/>
        </w:rPr>
        <w:t xml:space="preserve">to be commemorated annually on August 29. </w:t>
      </w:r>
      <w:r w:rsidR="004D3235" w:rsidRPr="004D3235">
        <w:rPr>
          <w:rFonts w:ascii="Arial" w:hAnsi="Arial" w:cs="Arial"/>
          <w:sz w:val="20"/>
          <w:szCs w:val="20"/>
        </w:rPr>
        <w:t xml:space="preserve">This day marks both the closure of the Semipalatinsk test site in 1991 and the date of the first Soviet nuclear test conducted there in 1949. Over four decades, between 1949 and 1989, the </w:t>
      </w:r>
      <w:r w:rsidR="004D3235" w:rsidRPr="004D3235">
        <w:rPr>
          <w:rFonts w:ascii="Arial" w:hAnsi="Arial" w:cs="Arial"/>
          <w:b/>
          <w:bCs/>
          <w:sz w:val="20"/>
          <w:szCs w:val="20"/>
        </w:rPr>
        <w:t>Semipalatinsk Test Site</w:t>
      </w:r>
      <w:r w:rsidR="004D3235" w:rsidRPr="004D3235">
        <w:rPr>
          <w:rFonts w:ascii="Arial" w:hAnsi="Arial" w:cs="Arial"/>
          <w:sz w:val="20"/>
          <w:szCs w:val="20"/>
        </w:rPr>
        <w:t xml:space="preserve"> in eastern Kazakhstan was one of the primary locations for Soviet nuclear testing. </w:t>
      </w:r>
      <w:r w:rsidR="004D3235" w:rsidRPr="004D3235">
        <w:rPr>
          <w:rFonts w:ascii="Arial" w:hAnsi="Arial" w:cs="Arial"/>
          <w:b/>
          <w:bCs/>
          <w:sz w:val="20"/>
          <w:szCs w:val="20"/>
        </w:rPr>
        <w:t>More than 460 nuclear tests</w:t>
      </w:r>
      <w:r w:rsidR="004D3235" w:rsidRPr="004D3235">
        <w:rPr>
          <w:rFonts w:ascii="Arial" w:hAnsi="Arial" w:cs="Arial"/>
          <w:sz w:val="20"/>
          <w:szCs w:val="20"/>
        </w:rPr>
        <w:t xml:space="preserve"> were conducted above ground, underground, and in the atmosphere, releasing enormous amounts of radioactive material into the air, water, and soil. More than </w:t>
      </w:r>
      <w:r w:rsidR="004D3235" w:rsidRPr="004D3235">
        <w:rPr>
          <w:rFonts w:ascii="Arial" w:hAnsi="Arial" w:cs="Arial"/>
          <w:b/>
          <w:bCs/>
          <w:sz w:val="20"/>
          <w:szCs w:val="20"/>
        </w:rPr>
        <w:t>1.5 million people</w:t>
      </w:r>
      <w:r w:rsidR="004D3235" w:rsidRPr="004D3235">
        <w:rPr>
          <w:rFonts w:ascii="Arial" w:hAnsi="Arial" w:cs="Arial"/>
          <w:sz w:val="20"/>
          <w:szCs w:val="20"/>
        </w:rPr>
        <w:t xml:space="preserve"> in Kazakhstan were exposed to radioactive fallout during these atmospheric and underground tests, and vast tracts of land are now contaminated in </w:t>
      </w:r>
      <w:proofErr w:type="spellStart"/>
      <w:r w:rsidR="004D3235" w:rsidRPr="004D3235">
        <w:rPr>
          <w:rFonts w:ascii="Arial" w:hAnsi="Arial" w:cs="Arial"/>
          <w:sz w:val="20"/>
          <w:szCs w:val="20"/>
        </w:rPr>
        <w:t>Semey</w:t>
      </w:r>
      <w:proofErr w:type="spellEnd"/>
      <w:r w:rsidR="004D3235" w:rsidRPr="004D3235">
        <w:rPr>
          <w:rFonts w:ascii="Arial" w:hAnsi="Arial" w:cs="Arial"/>
          <w:sz w:val="20"/>
          <w:szCs w:val="20"/>
        </w:rPr>
        <w:t xml:space="preserve"> (previously Semipalatinsk) and the surrounding areas.</w:t>
      </w:r>
    </w:p>
    <w:p w14:paraId="0CFE568B" w14:textId="56B08E21" w:rsidR="005F3AC1" w:rsidRPr="004D3235" w:rsidRDefault="004D3235" w:rsidP="004D3235">
      <w:pPr>
        <w:spacing w:line="240" w:lineRule="auto"/>
        <w:ind w:firstLine="720"/>
        <w:rPr>
          <w:rFonts w:ascii="Arial" w:hAnsi="Arial" w:cs="Arial"/>
          <w:sz w:val="20"/>
          <w:szCs w:val="20"/>
        </w:rPr>
      </w:pPr>
      <w:r w:rsidRPr="004D3235">
        <w:rPr>
          <w:rFonts w:ascii="Arial" w:hAnsi="Arial" w:cs="Arial"/>
          <w:spacing w:val="-5"/>
          <w:sz w:val="20"/>
          <w:szCs w:val="20"/>
          <w:shd w:val="clear" w:color="auto" w:fill="FFFFFF"/>
        </w:rPr>
        <w:t>Globally s</w:t>
      </w:r>
      <w:r w:rsidR="00AD4705" w:rsidRPr="004D3235">
        <w:rPr>
          <w:rFonts w:ascii="Arial" w:hAnsi="Arial" w:cs="Arial"/>
          <w:spacing w:val="-5"/>
          <w:sz w:val="20"/>
          <w:szCs w:val="20"/>
          <w:shd w:val="clear" w:color="auto" w:fill="FFFFFF"/>
        </w:rPr>
        <w:t>ince nuclear weapons testing began on 16 July 1945, over 2,000 have taken place. </w:t>
      </w:r>
      <w:r w:rsidR="005F3AC1" w:rsidRPr="004D3235">
        <w:rPr>
          <w:rFonts w:ascii="Arial" w:hAnsi="Arial" w:cs="Arial"/>
          <w:sz w:val="20"/>
          <w:szCs w:val="20"/>
          <w:shd w:val="clear" w:color="auto" w:fill="FFFFFF"/>
        </w:rPr>
        <w:t xml:space="preserve">Some of the world’s over 60 nuclear test sites (see </w:t>
      </w:r>
      <w:hyperlink r:id="rId7" w:anchor="mode=nuclear" w:tgtFrame="_blank" w:tooltip="Opens external link in new window" w:history="1">
        <w:r w:rsidR="005F3AC1" w:rsidRPr="004D3235">
          <w:rPr>
            <w:rStyle w:val="a5"/>
            <w:rFonts w:ascii="Arial" w:hAnsi="Arial" w:cs="Arial"/>
            <w:color w:val="0070C0"/>
            <w:sz w:val="20"/>
            <w:szCs w:val="20"/>
            <w:shd w:val="clear" w:color="auto" w:fill="FFFFFF"/>
          </w:rPr>
          <w:t>interactive map</w:t>
        </w:r>
      </w:hyperlink>
      <w:r w:rsidR="005F3AC1" w:rsidRPr="004D3235">
        <w:rPr>
          <w:rFonts w:ascii="Arial" w:hAnsi="Arial" w:cs="Arial"/>
          <w:sz w:val="20"/>
          <w:szCs w:val="20"/>
          <w:shd w:val="clear" w:color="auto" w:fill="FFFFFF"/>
        </w:rPr>
        <w:t>) continue to be contaminated.</w:t>
      </w:r>
    </w:p>
    <w:p w14:paraId="45CC4210" w14:textId="4B815090" w:rsidR="00AE2AA3" w:rsidRPr="00900A99" w:rsidRDefault="00332DDE" w:rsidP="004D3235">
      <w:pPr>
        <w:spacing w:line="240" w:lineRule="auto"/>
        <w:ind w:firstLine="720"/>
        <w:rPr>
          <w:rFonts w:ascii="Arial" w:hAnsi="Arial" w:cs="Arial"/>
          <w:sz w:val="20"/>
          <w:szCs w:val="20"/>
        </w:rPr>
      </w:pPr>
      <w:r w:rsidRPr="00900A99">
        <w:rPr>
          <w:rFonts w:ascii="Arial" w:hAnsi="Arial" w:cs="Arial"/>
          <w:sz w:val="20"/>
          <w:szCs w:val="20"/>
        </w:rPr>
        <w:t xml:space="preserve">In 1996, the International Court of Justice considered the impact of the use of nuclear weapons – using </w:t>
      </w:r>
      <w:r w:rsidR="00AE2AA3" w:rsidRPr="00900A99">
        <w:rPr>
          <w:rFonts w:ascii="Arial" w:hAnsi="Arial" w:cs="Arial"/>
          <w:sz w:val="20"/>
          <w:szCs w:val="20"/>
        </w:rPr>
        <w:t>information from nuclear tests around the world along with other evidence – to affirm that the threat or use of nuclear weapons is generally illegal and that there is an obligation to negotiate for comprehensive nuclear disarmament. Then in 2018, the UN Human Rights Committee affirmed that the threat or use of nuclear weapons is ‘</w:t>
      </w:r>
      <w:r w:rsidR="00AE2AA3" w:rsidRPr="00900A99">
        <w:rPr>
          <w:rStyle w:val="a6"/>
          <w:rFonts w:ascii="Arial" w:hAnsi="Arial" w:cs="Arial"/>
          <w:sz w:val="20"/>
          <w:szCs w:val="20"/>
        </w:rPr>
        <w:t xml:space="preserve">incompatible with respect for the right to life’ </w:t>
      </w:r>
      <w:r w:rsidR="00AE2AA3" w:rsidRPr="00900A99">
        <w:rPr>
          <w:rStyle w:val="a6"/>
          <w:rFonts w:ascii="Arial" w:hAnsi="Arial" w:cs="Arial"/>
          <w:i w:val="0"/>
          <w:iCs w:val="0"/>
          <w:sz w:val="20"/>
          <w:szCs w:val="20"/>
        </w:rPr>
        <w:t xml:space="preserve">under Article 6 of the International Covenant on Civil and Political Rights and that States must respect their </w:t>
      </w:r>
      <w:r w:rsidR="00006D62" w:rsidRPr="00900A99">
        <w:rPr>
          <w:rStyle w:val="a6"/>
          <w:rFonts w:ascii="Arial" w:hAnsi="Arial" w:cs="Arial"/>
          <w:i w:val="0"/>
          <w:iCs w:val="0"/>
          <w:sz w:val="20"/>
          <w:szCs w:val="20"/>
        </w:rPr>
        <w:t>‘</w:t>
      </w:r>
      <w:r w:rsidR="00AE2AA3" w:rsidRPr="00900A99">
        <w:rPr>
          <w:rStyle w:val="a6"/>
          <w:rFonts w:ascii="Arial" w:hAnsi="Arial" w:cs="Arial"/>
          <w:sz w:val="20"/>
          <w:szCs w:val="20"/>
        </w:rPr>
        <w:t>international obligations to achieve nuclear disarmament under strict and effective international control.</w:t>
      </w:r>
      <w:r w:rsidR="00006D62" w:rsidRPr="00900A99">
        <w:rPr>
          <w:rStyle w:val="a6"/>
          <w:rFonts w:ascii="Arial" w:hAnsi="Arial" w:cs="Arial"/>
          <w:sz w:val="20"/>
          <w:szCs w:val="20"/>
        </w:rPr>
        <w:t>’</w:t>
      </w:r>
    </w:p>
    <w:p w14:paraId="70B044F4" w14:textId="26BF33E2" w:rsidR="007B7657" w:rsidRDefault="00A45970" w:rsidP="004D3235">
      <w:pPr>
        <w:ind w:firstLine="720"/>
        <w:rPr>
          <w:rFonts w:ascii="Arial" w:hAnsi="Arial" w:cs="Arial"/>
          <w:sz w:val="20"/>
          <w:szCs w:val="20"/>
        </w:rPr>
      </w:pPr>
      <w:r w:rsidRPr="00900A99">
        <w:rPr>
          <w:rFonts w:ascii="Arial" w:hAnsi="Arial" w:cs="Arial"/>
          <w:sz w:val="20"/>
          <w:szCs w:val="20"/>
        </w:rPr>
        <w:t xml:space="preserve">This event will </w:t>
      </w:r>
      <w:r w:rsidR="000569AB" w:rsidRPr="00900A99">
        <w:rPr>
          <w:rFonts w:ascii="Arial" w:hAnsi="Arial" w:cs="Arial"/>
          <w:sz w:val="20"/>
          <w:szCs w:val="20"/>
        </w:rPr>
        <w:t>outline the obligations under international humanitarian law</w:t>
      </w:r>
      <w:r w:rsidR="000C21B2" w:rsidRPr="00900A99">
        <w:rPr>
          <w:rFonts w:ascii="Arial" w:hAnsi="Arial" w:cs="Arial"/>
          <w:sz w:val="20"/>
          <w:szCs w:val="20"/>
        </w:rPr>
        <w:t xml:space="preserve"> (IHL)</w:t>
      </w:r>
      <w:r w:rsidR="000569AB" w:rsidRPr="00900A99">
        <w:rPr>
          <w:rFonts w:ascii="Arial" w:hAnsi="Arial" w:cs="Arial"/>
          <w:sz w:val="20"/>
          <w:szCs w:val="20"/>
        </w:rPr>
        <w:t xml:space="preserve">, human rights </w:t>
      </w:r>
      <w:r w:rsidR="00504430" w:rsidRPr="00900A99">
        <w:rPr>
          <w:rFonts w:ascii="Arial" w:hAnsi="Arial" w:cs="Arial"/>
          <w:sz w:val="20"/>
          <w:szCs w:val="20"/>
        </w:rPr>
        <w:t xml:space="preserve">law and laws of peace and security (UN Charter) </w:t>
      </w:r>
      <w:r w:rsidR="000C21B2" w:rsidRPr="00900A99">
        <w:rPr>
          <w:rFonts w:ascii="Arial" w:hAnsi="Arial" w:cs="Arial"/>
          <w:sz w:val="20"/>
          <w:szCs w:val="20"/>
        </w:rPr>
        <w:t xml:space="preserve">to </w:t>
      </w:r>
      <w:r w:rsidR="00DA4FAF" w:rsidRPr="00900A99">
        <w:rPr>
          <w:rFonts w:ascii="Arial" w:hAnsi="Arial" w:cs="Arial"/>
          <w:sz w:val="20"/>
          <w:szCs w:val="20"/>
        </w:rPr>
        <w:t>achieve a nuclear-weapon-free world, explore ways to implement these obligations while maintaining peace and security for all</w:t>
      </w:r>
      <w:r w:rsidR="0091035D" w:rsidRPr="00900A99">
        <w:rPr>
          <w:rFonts w:ascii="Arial" w:hAnsi="Arial" w:cs="Arial"/>
          <w:sz w:val="20"/>
          <w:szCs w:val="20"/>
        </w:rPr>
        <w:t xml:space="preserve">, and discuss initiatives in key forums </w:t>
      </w:r>
      <w:r w:rsidR="003B39E0" w:rsidRPr="00900A99">
        <w:rPr>
          <w:rFonts w:ascii="Arial" w:hAnsi="Arial" w:cs="Arial"/>
          <w:sz w:val="20"/>
          <w:szCs w:val="20"/>
        </w:rPr>
        <w:t>such as the NPT Review Process, UN General Assembly, Human Rights Council</w:t>
      </w:r>
      <w:r w:rsidR="00CF3E07" w:rsidRPr="00900A99">
        <w:rPr>
          <w:rFonts w:ascii="Arial" w:hAnsi="Arial" w:cs="Arial"/>
          <w:sz w:val="20"/>
          <w:szCs w:val="20"/>
        </w:rPr>
        <w:t xml:space="preserve"> and UN Summit for the Future. </w:t>
      </w:r>
    </w:p>
    <w:p w14:paraId="557F95F8" w14:textId="1B902240" w:rsidR="00887BBC" w:rsidRDefault="00887BBC" w:rsidP="004D3235">
      <w:pPr>
        <w:ind w:firstLine="720"/>
        <w:rPr>
          <w:rFonts w:ascii="Arial" w:hAnsi="Arial" w:cs="Arial"/>
          <w:sz w:val="20"/>
          <w:szCs w:val="20"/>
        </w:rPr>
      </w:pPr>
      <w:r w:rsidRPr="00695772">
        <w:rPr>
          <w:bCs/>
          <w:i/>
        </w:rPr>
        <w:t xml:space="preserve">Snacks and refreshments will be served </w:t>
      </w:r>
      <w:r>
        <w:rPr>
          <w:bCs/>
          <w:i/>
        </w:rPr>
        <w:t>outside the room from 12</w:t>
      </w:r>
      <w:r w:rsidRPr="00887BBC">
        <w:rPr>
          <w:bCs/>
          <w:i/>
        </w:rPr>
        <w:t>:4</w:t>
      </w:r>
      <w:bookmarkStart w:id="0" w:name="_GoBack"/>
      <w:bookmarkEnd w:id="0"/>
      <w:r>
        <w:rPr>
          <w:bCs/>
          <w:i/>
        </w:rPr>
        <w:t>5</w:t>
      </w:r>
    </w:p>
    <w:p w14:paraId="71D1C1B6" w14:textId="77777777" w:rsidR="004D3235" w:rsidRDefault="00887BBC" w:rsidP="004D3235">
      <w:pPr>
        <w:spacing w:after="0" w:line="240" w:lineRule="auto"/>
        <w:rPr>
          <w:rStyle w:val="a5"/>
          <w:rFonts w:ascii="Poppins" w:hAnsi="Poppins"/>
          <w:shd w:val="clear" w:color="auto" w:fill="FFFFFF"/>
        </w:rPr>
      </w:pPr>
      <w:hyperlink r:id="rId8" w:history="1">
        <w:r w:rsidR="005F3AC1">
          <w:rPr>
            <w:rStyle w:val="a5"/>
            <w:rFonts w:ascii="Poppins" w:hAnsi="Poppins"/>
            <w:shd w:val="clear" w:color="auto" w:fill="FFFFFF"/>
          </w:rPr>
          <w:t>#</w:t>
        </w:r>
        <w:proofErr w:type="spellStart"/>
        <w:r w:rsidR="005F3AC1">
          <w:rPr>
            <w:rStyle w:val="a5"/>
            <w:rFonts w:ascii="Poppins" w:hAnsi="Poppins"/>
            <w:shd w:val="clear" w:color="auto" w:fill="FFFFFF"/>
          </w:rPr>
          <w:t>EndNuclearTests</w:t>
        </w:r>
        <w:proofErr w:type="spellEnd"/>
      </w:hyperlink>
    </w:p>
    <w:p w14:paraId="33ECC9B5" w14:textId="77777777" w:rsidR="004D3235" w:rsidRDefault="00887BBC" w:rsidP="004D3235">
      <w:pPr>
        <w:spacing w:after="0" w:line="240" w:lineRule="auto"/>
        <w:rPr>
          <w:rStyle w:val="a5"/>
          <w:rFonts w:ascii="Poppins" w:hAnsi="Poppins"/>
          <w:shd w:val="clear" w:color="auto" w:fill="FFFFFF"/>
        </w:rPr>
      </w:pPr>
      <w:hyperlink r:id="rId9" w:history="1">
        <w:r w:rsidR="005F3AC1">
          <w:rPr>
            <w:rStyle w:val="a5"/>
            <w:rFonts w:ascii="Poppins" w:hAnsi="Poppins"/>
            <w:shd w:val="clear" w:color="auto" w:fill="FFFFFF"/>
          </w:rPr>
          <w:t>#29August</w:t>
        </w:r>
      </w:hyperlink>
    </w:p>
    <w:p w14:paraId="7F812C09" w14:textId="77777777" w:rsidR="004D3235" w:rsidRDefault="00887BBC" w:rsidP="004D3235">
      <w:pPr>
        <w:spacing w:after="0" w:line="240" w:lineRule="auto"/>
        <w:rPr>
          <w:rFonts w:ascii="Poppins" w:hAnsi="Poppins"/>
          <w:color w:val="000000"/>
          <w:shd w:val="clear" w:color="auto" w:fill="FFFFFF"/>
        </w:rPr>
      </w:pPr>
      <w:hyperlink r:id="rId10" w:history="1">
        <w:r w:rsidR="005F3AC1">
          <w:rPr>
            <w:rStyle w:val="a5"/>
            <w:rFonts w:ascii="Poppins" w:hAnsi="Poppins"/>
            <w:shd w:val="clear" w:color="auto" w:fill="FFFFFF"/>
          </w:rPr>
          <w:t>#</w:t>
        </w:r>
        <w:proofErr w:type="spellStart"/>
        <w:r w:rsidR="005F3AC1">
          <w:rPr>
            <w:rStyle w:val="a5"/>
            <w:rFonts w:ascii="Poppins" w:hAnsi="Poppins"/>
            <w:shd w:val="clear" w:color="auto" w:fill="FFFFFF"/>
          </w:rPr>
          <w:t>NuclearWeaponsFreeWorld</w:t>
        </w:r>
        <w:proofErr w:type="spellEnd"/>
      </w:hyperlink>
    </w:p>
    <w:p w14:paraId="17E0B0FB" w14:textId="19834A9C" w:rsidR="005F3AC1" w:rsidRPr="00900A99" w:rsidRDefault="00887BBC" w:rsidP="004D3235">
      <w:pPr>
        <w:spacing w:after="0" w:line="240" w:lineRule="auto"/>
        <w:rPr>
          <w:rFonts w:ascii="Arial" w:hAnsi="Arial" w:cs="Arial"/>
          <w:sz w:val="20"/>
          <w:szCs w:val="20"/>
        </w:rPr>
      </w:pPr>
      <w:hyperlink r:id="rId11" w:history="1">
        <w:r w:rsidR="005F3AC1">
          <w:rPr>
            <w:rStyle w:val="a5"/>
            <w:rFonts w:ascii="Poppins" w:hAnsi="Poppins"/>
            <w:shd w:val="clear" w:color="auto" w:fill="FFFFFF"/>
          </w:rPr>
          <w:t>#IDANT</w:t>
        </w:r>
      </w:hyperlink>
    </w:p>
    <w:sectPr w:rsidR="005F3AC1" w:rsidRPr="00900A99" w:rsidSect="004D3235">
      <w:pgSz w:w="12240" w:h="15840"/>
      <w:pgMar w:top="709" w:right="1296" w:bottom="56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15E57"/>
    <w:multiLevelType w:val="hybridMultilevel"/>
    <w:tmpl w:val="DAE2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DF092F"/>
    <w:multiLevelType w:val="hybridMultilevel"/>
    <w:tmpl w:val="FAE6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5A"/>
    <w:rsid w:val="00006D62"/>
    <w:rsid w:val="000569AB"/>
    <w:rsid w:val="000C21B2"/>
    <w:rsid w:val="00115B71"/>
    <w:rsid w:val="00297259"/>
    <w:rsid w:val="002D470E"/>
    <w:rsid w:val="00332DDE"/>
    <w:rsid w:val="003B39E0"/>
    <w:rsid w:val="004D3235"/>
    <w:rsid w:val="004D3EC4"/>
    <w:rsid w:val="00504430"/>
    <w:rsid w:val="005D47F2"/>
    <w:rsid w:val="005F3AC1"/>
    <w:rsid w:val="00653B82"/>
    <w:rsid w:val="007B7657"/>
    <w:rsid w:val="00803B62"/>
    <w:rsid w:val="0086295A"/>
    <w:rsid w:val="00887BBC"/>
    <w:rsid w:val="00900A99"/>
    <w:rsid w:val="0091035D"/>
    <w:rsid w:val="00A45970"/>
    <w:rsid w:val="00AA38C2"/>
    <w:rsid w:val="00AD4705"/>
    <w:rsid w:val="00AE2AA3"/>
    <w:rsid w:val="00BA3407"/>
    <w:rsid w:val="00CF3E07"/>
    <w:rsid w:val="00DA4FAF"/>
    <w:rsid w:val="00F1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05AE"/>
  <w15:docId w15:val="{98CA7522-050D-4E6F-96C1-0FFE0FAE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95A"/>
    <w:pPr>
      <w:ind w:left="720"/>
      <w:contextualSpacing/>
    </w:pPr>
  </w:style>
  <w:style w:type="character" w:styleId="a4">
    <w:name w:val="Strong"/>
    <w:basedOn w:val="a0"/>
    <w:uiPriority w:val="22"/>
    <w:qFormat/>
    <w:rsid w:val="007B7657"/>
    <w:rPr>
      <w:b/>
      <w:bCs/>
    </w:rPr>
  </w:style>
  <w:style w:type="character" w:styleId="a5">
    <w:name w:val="Hyperlink"/>
    <w:basedOn w:val="a0"/>
    <w:uiPriority w:val="99"/>
    <w:semiHidden/>
    <w:unhideWhenUsed/>
    <w:rsid w:val="00332DDE"/>
    <w:rPr>
      <w:color w:val="0000FF"/>
      <w:u w:val="single"/>
    </w:rPr>
  </w:style>
  <w:style w:type="character" w:styleId="a6">
    <w:name w:val="Emphasis"/>
    <w:basedOn w:val="a0"/>
    <w:uiPriority w:val="20"/>
    <w:qFormat/>
    <w:rsid w:val="00AE2A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69505">
      <w:bodyDiv w:val="1"/>
      <w:marLeft w:val="0"/>
      <w:marRight w:val="0"/>
      <w:marTop w:val="0"/>
      <w:marBottom w:val="0"/>
      <w:divBdr>
        <w:top w:val="none" w:sz="0" w:space="0" w:color="auto"/>
        <w:left w:val="none" w:sz="0" w:space="0" w:color="auto"/>
        <w:bottom w:val="none" w:sz="0" w:space="0" w:color="auto"/>
        <w:right w:val="none" w:sz="0" w:space="0" w:color="auto"/>
      </w:divBdr>
      <w:divsChild>
        <w:div w:id="771242252">
          <w:marLeft w:val="0"/>
          <w:marRight w:val="0"/>
          <w:marTop w:val="0"/>
          <w:marBottom w:val="0"/>
          <w:divBdr>
            <w:top w:val="none" w:sz="0" w:space="0" w:color="auto"/>
            <w:left w:val="none" w:sz="0" w:space="0" w:color="auto"/>
            <w:bottom w:val="none" w:sz="0" w:space="0" w:color="auto"/>
            <w:right w:val="none" w:sz="0" w:space="0" w:color="auto"/>
          </w:divBdr>
        </w:div>
        <w:div w:id="50790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EndNuclearTests?src=hashtag_cli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tbto.org/ma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docs.org/A/RES/64/35" TargetMode="External"/><Relationship Id="rId11" Type="http://schemas.openxmlformats.org/officeDocument/2006/relationships/hyperlink" Target="https://twitter.com/hashtag/IDANT?src=hashtag_click" TargetMode="External"/><Relationship Id="rId5" Type="http://schemas.openxmlformats.org/officeDocument/2006/relationships/hyperlink" Target="https://www.un.org/en/observances/end-nuclear-tests-day" TargetMode="External"/><Relationship Id="rId10" Type="http://schemas.openxmlformats.org/officeDocument/2006/relationships/hyperlink" Target="https://twitter.com/hashtag/NuclearWeaponsFreeWorld?src=hashtag_click" TargetMode="External"/><Relationship Id="rId4" Type="http://schemas.openxmlformats.org/officeDocument/2006/relationships/webSettings" Target="webSettings.xml"/><Relationship Id="rId9" Type="http://schemas.openxmlformats.org/officeDocument/2006/relationships/hyperlink" Target="https://twitter.com/hashtag/29August?src=hashtag_cl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3394</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Alyn Ware</dc:creator>
  <cp:lastModifiedBy>A Omarov</cp:lastModifiedBy>
  <cp:revision>2</cp:revision>
  <dcterms:created xsi:type="dcterms:W3CDTF">2023-08-18T17:03:00Z</dcterms:created>
  <dcterms:modified xsi:type="dcterms:W3CDTF">2023-08-18T17:03:00Z</dcterms:modified>
</cp:coreProperties>
</file>