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1BF3" w14:textId="77777777" w:rsidR="00683D7E" w:rsidRPr="00D04FA1" w:rsidRDefault="00683D7E" w:rsidP="00683D7E">
      <w:pPr>
        <w:jc w:val="center"/>
        <w:rPr>
          <w:b/>
          <w:bCs/>
          <w:lang w:val="es-ES_tradnl"/>
        </w:rPr>
      </w:pPr>
      <w:r w:rsidRPr="00D04FA1">
        <w:rPr>
          <w:b/>
          <w:bCs/>
          <w:lang w:val="es-ES_tradnl"/>
        </w:rPr>
        <w:t>Programa Provisional de Trabajo</w:t>
      </w:r>
    </w:p>
    <w:p w14:paraId="1A4C0050" w14:textId="77777777" w:rsidR="00683D7E" w:rsidRPr="00D04FA1" w:rsidRDefault="00683D7E" w:rsidP="00683D7E">
      <w:pPr>
        <w:jc w:val="center"/>
        <w:rPr>
          <w:b/>
          <w:bCs/>
          <w:lang w:val="es-ES_tradnl"/>
        </w:rPr>
      </w:pPr>
      <w:r w:rsidRPr="00D04FA1">
        <w:rPr>
          <w:b/>
          <w:bCs/>
          <w:lang w:val="es-ES_tradnl"/>
        </w:rPr>
        <w:t>Mecanismo de Expertos sobre los Derechos de los Pueblos Indígenas</w:t>
      </w:r>
    </w:p>
    <w:p w14:paraId="70B4B807" w14:textId="77777777" w:rsidR="00683D7E" w:rsidRPr="00D04FA1" w:rsidRDefault="00683D7E" w:rsidP="00683D7E">
      <w:pPr>
        <w:jc w:val="center"/>
        <w:rPr>
          <w:b/>
          <w:bCs/>
          <w:lang w:val="es-ES_tradnl"/>
        </w:rPr>
      </w:pPr>
      <w:r w:rsidRPr="00D04FA1">
        <w:rPr>
          <w:b/>
          <w:bCs/>
          <w:lang w:val="es-ES_tradnl"/>
        </w:rPr>
        <w:t>Decimosexta sesión 17-21 de julio de 2023</w:t>
      </w:r>
    </w:p>
    <w:p w14:paraId="6004E2DF" w14:textId="77777777" w:rsidR="00683D7E" w:rsidRPr="00D04FA1" w:rsidRDefault="00683D7E" w:rsidP="00683D7E">
      <w:pPr>
        <w:rPr>
          <w:lang w:val="es-ES_tradnl"/>
        </w:rPr>
      </w:pPr>
    </w:p>
    <w:p w14:paraId="36806871" w14:textId="44E84397" w:rsidR="00683D7E" w:rsidRPr="00D04FA1" w:rsidRDefault="00683D7E" w:rsidP="00683D7E">
      <w:pPr>
        <w:jc w:val="center"/>
        <w:rPr>
          <w:b/>
          <w:bCs/>
          <w:lang w:val="es-ES_tradnl"/>
        </w:rPr>
      </w:pPr>
      <w:r w:rsidRPr="00D04FA1">
        <w:rPr>
          <w:b/>
          <w:bCs/>
          <w:lang w:val="es-ES_tradnl"/>
        </w:rPr>
        <w:t>Lunes 17 de julio</w:t>
      </w:r>
    </w:p>
    <w:p w14:paraId="1D75E148" w14:textId="77777777" w:rsidR="00683D7E" w:rsidRPr="00D04FA1" w:rsidRDefault="00683D7E" w:rsidP="00683D7E">
      <w:pPr>
        <w:jc w:val="center"/>
        <w:rPr>
          <w:b/>
          <w:bCs/>
          <w:lang w:val="es-ES_tradnl"/>
        </w:rPr>
      </w:pPr>
    </w:p>
    <w:p w14:paraId="7733924F" w14:textId="3123DB32" w:rsidR="00683D7E" w:rsidRDefault="00683D7E" w:rsidP="00683D7E">
      <w:pPr>
        <w:rPr>
          <w:lang w:val="es-ES_tradnl"/>
        </w:rPr>
      </w:pPr>
      <w:r w:rsidRPr="00D04FA1">
        <w:rPr>
          <w:b/>
          <w:bCs/>
          <w:lang w:val="es-ES_tradnl"/>
        </w:rPr>
        <w:t>10h00 - 11h00:</w:t>
      </w:r>
      <w:r w:rsidRPr="00D04FA1">
        <w:rPr>
          <w:lang w:val="es-ES_tradnl"/>
        </w:rPr>
        <w:t xml:space="preserve"> Apertura del 16° periodo de sesiones </w:t>
      </w:r>
    </w:p>
    <w:p w14:paraId="479CE49B" w14:textId="29FFF194" w:rsidR="0057664D" w:rsidRPr="00D04FA1" w:rsidRDefault="0057664D" w:rsidP="00683D7E">
      <w:pPr>
        <w:rPr>
          <w:lang w:val="es-ES_tradnl"/>
        </w:rPr>
      </w:pPr>
      <w:r>
        <w:rPr>
          <w:lang w:val="es-ES_tradnl"/>
        </w:rPr>
        <w:t xml:space="preserve">Ritual tradicional indígena </w:t>
      </w:r>
    </w:p>
    <w:p w14:paraId="1080EA0C" w14:textId="77777777" w:rsidR="00683D7E" w:rsidRPr="0057664D" w:rsidRDefault="00683D7E" w:rsidP="00683D7E">
      <w:pPr>
        <w:ind w:left="720" w:firstLine="720"/>
        <w:rPr>
          <w:lang w:val="es-ES_tradnl"/>
        </w:rPr>
      </w:pPr>
      <w:r w:rsidRPr="0057664D">
        <w:rPr>
          <w:lang w:val="es-ES_tradnl"/>
        </w:rPr>
        <w:t>Palabras de bienvenida de:</w:t>
      </w:r>
    </w:p>
    <w:p w14:paraId="3C9F7FE3" w14:textId="11E38B8E" w:rsidR="00683D7E" w:rsidRPr="00D04FA1" w:rsidRDefault="00683D7E" w:rsidP="00683D7E">
      <w:pPr>
        <w:pStyle w:val="ListParagraph"/>
        <w:numPr>
          <w:ilvl w:val="0"/>
          <w:numId w:val="3"/>
        </w:numPr>
        <w:rPr>
          <w:lang w:val="es-ES_tradnl"/>
        </w:rPr>
      </w:pPr>
      <w:r w:rsidRPr="00D04FA1">
        <w:rPr>
          <w:lang w:val="es-ES_tradnl"/>
        </w:rPr>
        <w:t>Presidente del Consejo de Derechos Humanos (por confirmar)</w:t>
      </w:r>
    </w:p>
    <w:p w14:paraId="0B6FBABE" w14:textId="152B395B" w:rsidR="00683D7E" w:rsidRPr="0057664D" w:rsidRDefault="00683D7E" w:rsidP="00683D7E">
      <w:pPr>
        <w:pStyle w:val="ListParagraph"/>
        <w:numPr>
          <w:ilvl w:val="0"/>
          <w:numId w:val="3"/>
        </w:numPr>
        <w:rPr>
          <w:lang w:val="es-ES_tradnl"/>
        </w:rPr>
      </w:pPr>
      <w:r w:rsidRPr="0057664D">
        <w:rPr>
          <w:lang w:val="es-ES_tradnl"/>
        </w:rPr>
        <w:t>Alto Comisionado de las Naciones Unidas para los Derechos Humanos Tema 1: Elección de la Mesa</w:t>
      </w:r>
    </w:p>
    <w:p w14:paraId="585BCF82" w14:textId="391BC74F" w:rsidR="00683D7E" w:rsidRPr="00D04FA1" w:rsidRDefault="00683D7E" w:rsidP="00683D7E">
      <w:pPr>
        <w:rPr>
          <w:lang w:val="es-ES_tradnl"/>
        </w:rPr>
      </w:pPr>
      <w:r w:rsidRPr="00D04FA1">
        <w:rPr>
          <w:lang w:val="es-ES_tradnl"/>
        </w:rPr>
        <w:t xml:space="preserve">Discurso de apertura del </w:t>
      </w:r>
      <w:proofErr w:type="gramStart"/>
      <w:r w:rsidRPr="00D04FA1">
        <w:rPr>
          <w:lang w:val="es-ES_tradnl"/>
        </w:rPr>
        <w:t>Presidente</w:t>
      </w:r>
      <w:proofErr w:type="gramEnd"/>
      <w:r w:rsidRPr="00D04FA1">
        <w:rPr>
          <w:lang w:val="es-ES_tradnl"/>
        </w:rPr>
        <w:t xml:space="preserve"> del Mecanismo de Expertos</w:t>
      </w:r>
    </w:p>
    <w:p w14:paraId="553488D0" w14:textId="77777777" w:rsidR="00683D7E" w:rsidRPr="00D04FA1" w:rsidRDefault="00683D7E" w:rsidP="00683D7E">
      <w:pPr>
        <w:rPr>
          <w:lang w:val="es-ES_tradnl"/>
        </w:rPr>
      </w:pPr>
      <w:r w:rsidRPr="00D04FA1">
        <w:rPr>
          <w:lang w:val="es-ES_tradnl"/>
        </w:rPr>
        <w:t>Punto 2: Aprobación del orden del día y organización de los trabajos</w:t>
      </w:r>
    </w:p>
    <w:p w14:paraId="5B71848E" w14:textId="77777777" w:rsidR="00683D7E" w:rsidRPr="00D04FA1" w:rsidRDefault="00683D7E" w:rsidP="00683D7E">
      <w:pPr>
        <w:rPr>
          <w:lang w:val="es-ES_tradnl"/>
        </w:rPr>
      </w:pPr>
    </w:p>
    <w:p w14:paraId="2CF71221" w14:textId="77777777" w:rsidR="00683D7E" w:rsidRPr="00D04FA1" w:rsidRDefault="00683D7E" w:rsidP="00683D7E">
      <w:pPr>
        <w:rPr>
          <w:lang w:val="es-ES_tradnl"/>
        </w:rPr>
      </w:pPr>
      <w:r w:rsidRPr="00D04FA1">
        <w:rPr>
          <w:b/>
          <w:bCs/>
          <w:lang w:val="es-ES_tradnl"/>
        </w:rPr>
        <w:t>11h00 - 13h00:</w:t>
      </w:r>
      <w:r w:rsidRPr="00D04FA1">
        <w:rPr>
          <w:lang w:val="es-ES_tradnl"/>
        </w:rPr>
        <w:t xml:space="preserve"> Tema 3: Estudio sobre el impacto de la militarización en los derechos de los Pueblos Indígenas</w:t>
      </w:r>
    </w:p>
    <w:p w14:paraId="1D7F4DF6" w14:textId="77777777" w:rsidR="00683D7E" w:rsidRPr="00D04FA1" w:rsidRDefault="00683D7E" w:rsidP="00683D7E">
      <w:pPr>
        <w:rPr>
          <w:lang w:val="es-ES_tradnl"/>
        </w:rPr>
      </w:pPr>
      <w:r w:rsidRPr="00D04FA1">
        <w:rPr>
          <w:b/>
          <w:bCs/>
          <w:lang w:val="es-ES_tradnl"/>
        </w:rPr>
        <w:t>15h00 - 16h00:</w:t>
      </w:r>
      <w:r w:rsidRPr="00D04FA1">
        <w:rPr>
          <w:lang w:val="es-ES_tradnl"/>
        </w:rPr>
        <w:t xml:space="preserve"> Tema 3 (continuación): Estudio y asesoramiento sobre el impacto de la militarización en los derechos de los Pueblos Indígenas</w:t>
      </w:r>
    </w:p>
    <w:p w14:paraId="37DEA544" w14:textId="77777777" w:rsidR="00683D7E" w:rsidRPr="00D04FA1" w:rsidRDefault="00683D7E" w:rsidP="00683D7E">
      <w:pPr>
        <w:rPr>
          <w:lang w:val="es-ES_tradnl"/>
        </w:rPr>
      </w:pPr>
      <w:r w:rsidRPr="00D04FA1">
        <w:rPr>
          <w:b/>
          <w:bCs/>
          <w:lang w:val="es-ES_tradnl"/>
        </w:rPr>
        <w:t>16h00 - 18h00:</w:t>
      </w:r>
      <w:r w:rsidRPr="00D04FA1">
        <w:rPr>
          <w:lang w:val="es-ES_tradnl"/>
        </w:rPr>
        <w:t xml:space="preserve"> Tema 7: Decenio Internacional de las Lenguas Indígenas </w:t>
      </w:r>
    </w:p>
    <w:p w14:paraId="737705CE" w14:textId="77777777" w:rsidR="00683D7E" w:rsidRPr="00D04FA1" w:rsidRDefault="00683D7E" w:rsidP="00683D7E">
      <w:pPr>
        <w:rPr>
          <w:lang w:val="es-ES_tradnl"/>
        </w:rPr>
      </w:pPr>
    </w:p>
    <w:p w14:paraId="3826A373" w14:textId="77777777" w:rsidR="00683D7E" w:rsidRPr="00D04FA1" w:rsidRDefault="00683D7E" w:rsidP="00683D7E">
      <w:pPr>
        <w:jc w:val="center"/>
        <w:rPr>
          <w:b/>
          <w:bCs/>
          <w:lang w:val="es-ES_tradnl"/>
        </w:rPr>
      </w:pPr>
      <w:r w:rsidRPr="00D04FA1">
        <w:rPr>
          <w:b/>
          <w:bCs/>
          <w:lang w:val="es-ES_tradnl"/>
        </w:rPr>
        <w:t>Martes 18 de julio</w:t>
      </w:r>
    </w:p>
    <w:p w14:paraId="3D59571B" w14:textId="77777777" w:rsidR="00683D7E" w:rsidRPr="00D04FA1" w:rsidRDefault="00683D7E" w:rsidP="00683D7E">
      <w:pPr>
        <w:rPr>
          <w:lang w:val="es-ES_tradnl"/>
        </w:rPr>
      </w:pPr>
      <w:r w:rsidRPr="00D04FA1">
        <w:rPr>
          <w:b/>
          <w:bCs/>
          <w:lang w:val="es-ES_tradnl"/>
        </w:rPr>
        <w:t>10h00 - 12h00:</w:t>
      </w:r>
      <w:r w:rsidRPr="00D04FA1">
        <w:rPr>
          <w:lang w:val="es-ES_tradnl"/>
        </w:rPr>
        <w:t xml:space="preserve"> Tema 5: Diálogo interactivo con el Mecanismo de Expertos sobre el Derecho al Desarrollo </w:t>
      </w:r>
    </w:p>
    <w:p w14:paraId="276F88F7" w14:textId="77777777" w:rsidR="00683D7E" w:rsidRPr="00D04FA1" w:rsidRDefault="00683D7E" w:rsidP="00683D7E">
      <w:pPr>
        <w:rPr>
          <w:lang w:val="es-ES_tradnl"/>
        </w:rPr>
      </w:pPr>
      <w:r w:rsidRPr="00D04FA1">
        <w:rPr>
          <w:b/>
          <w:bCs/>
          <w:lang w:val="es-ES_tradnl"/>
        </w:rPr>
        <w:t>12h00 - 13h00:</w:t>
      </w:r>
      <w:r w:rsidRPr="00D04FA1">
        <w:rPr>
          <w:lang w:val="es-ES_tradnl"/>
        </w:rPr>
        <w:t xml:space="preserve"> Tema 4: Reunión de coordinación entre el MEDPI, el FPCI, el Relator Especial sobre los Derechos de los Pueblos Indígenas y el Fondo de Contribuciones Voluntarias de las Naciones Unidas para los Pueblos Indígenas (reunión a puerta cerrada) </w:t>
      </w:r>
    </w:p>
    <w:p w14:paraId="7CE6439E" w14:textId="77777777" w:rsidR="00683D7E" w:rsidRPr="00D04FA1" w:rsidRDefault="00683D7E" w:rsidP="00683D7E">
      <w:pPr>
        <w:rPr>
          <w:lang w:val="es-ES_tradnl"/>
        </w:rPr>
      </w:pPr>
      <w:r w:rsidRPr="00D04FA1">
        <w:rPr>
          <w:b/>
          <w:bCs/>
          <w:lang w:val="es-ES_tradnl"/>
        </w:rPr>
        <w:t>15h00 - 18h00:</w:t>
      </w:r>
      <w:r w:rsidRPr="00D04FA1">
        <w:rPr>
          <w:lang w:val="es-ES_tradnl"/>
        </w:rPr>
        <w:t xml:space="preserve"> Tema 9: Diálogo interactivo con el FPCI, el Relator Especial sobre los Derechos de los Pueblos Indígenas y el Fondo de Contribuciones Voluntarias de las Naciones Unidas para los Pueblos Indígenas (público)</w:t>
      </w:r>
    </w:p>
    <w:p w14:paraId="28BD0713" w14:textId="77777777" w:rsidR="00683D7E" w:rsidRPr="00D04FA1" w:rsidRDefault="00683D7E" w:rsidP="00683D7E">
      <w:pPr>
        <w:jc w:val="center"/>
        <w:rPr>
          <w:b/>
          <w:bCs/>
          <w:lang w:val="es-ES_tradnl"/>
        </w:rPr>
      </w:pPr>
      <w:r w:rsidRPr="00D04FA1">
        <w:rPr>
          <w:b/>
          <w:bCs/>
          <w:lang w:val="es-ES_tradnl"/>
        </w:rPr>
        <w:t>Miércoles 19 de julio</w:t>
      </w:r>
    </w:p>
    <w:p w14:paraId="76C53559" w14:textId="6CB0F363" w:rsidR="00683D7E" w:rsidRPr="00D04FA1" w:rsidRDefault="00683D7E" w:rsidP="00683D7E">
      <w:pPr>
        <w:rPr>
          <w:lang w:val="es-ES_tradnl"/>
        </w:rPr>
      </w:pPr>
      <w:r w:rsidRPr="00D04FA1">
        <w:rPr>
          <w:b/>
          <w:bCs/>
          <w:lang w:val="es-ES_tradnl"/>
        </w:rPr>
        <w:t>10h00 - 12h00:</w:t>
      </w:r>
      <w:r w:rsidRPr="00D04FA1">
        <w:rPr>
          <w:lang w:val="es-ES_tradnl"/>
        </w:rPr>
        <w:t xml:space="preserve"> Tema 11: </w:t>
      </w:r>
      <w:r w:rsidR="00D04FA1">
        <w:rPr>
          <w:lang w:val="es-ES_tradnl"/>
        </w:rPr>
        <w:t xml:space="preserve">Fortalecimiento de </w:t>
      </w:r>
      <w:r w:rsidRPr="00D04FA1">
        <w:rPr>
          <w:lang w:val="es-ES_tradnl"/>
        </w:rPr>
        <w:t xml:space="preserve">la participación de los pueblos indígenas en las Naciones Unidas </w:t>
      </w:r>
    </w:p>
    <w:p w14:paraId="069C822F" w14:textId="04E517A8" w:rsidR="00683D7E" w:rsidRPr="00D04FA1" w:rsidRDefault="00683D7E" w:rsidP="00683D7E">
      <w:pPr>
        <w:rPr>
          <w:lang w:val="es-ES_tradnl"/>
        </w:rPr>
      </w:pPr>
      <w:r w:rsidRPr="00D04FA1">
        <w:rPr>
          <w:b/>
          <w:bCs/>
          <w:lang w:val="es-ES_tradnl"/>
        </w:rPr>
        <w:t>12h00 - 13h00:</w:t>
      </w:r>
      <w:r w:rsidRPr="00D04FA1">
        <w:rPr>
          <w:lang w:val="es-ES_tradnl"/>
        </w:rPr>
        <w:t xml:space="preserve"> Tema 10: Actividades </w:t>
      </w:r>
      <w:proofErr w:type="spellStart"/>
      <w:r w:rsidRPr="00D04FA1">
        <w:rPr>
          <w:lang w:val="es-ES_tradnl"/>
        </w:rPr>
        <w:t>intersesionales</w:t>
      </w:r>
      <w:proofErr w:type="spellEnd"/>
      <w:r w:rsidRPr="00D04FA1">
        <w:rPr>
          <w:lang w:val="es-ES_tradnl"/>
        </w:rPr>
        <w:t xml:space="preserve"> y seguimiento de estudios y </w:t>
      </w:r>
      <w:r w:rsidR="0057664D">
        <w:rPr>
          <w:lang w:val="es-ES_tradnl"/>
        </w:rPr>
        <w:t>opiniones</w:t>
      </w:r>
    </w:p>
    <w:p w14:paraId="3D3AF973" w14:textId="77777777" w:rsidR="00683D7E" w:rsidRPr="00D04FA1" w:rsidRDefault="00683D7E" w:rsidP="00683D7E">
      <w:pPr>
        <w:rPr>
          <w:lang w:val="es-ES_tradnl"/>
        </w:rPr>
      </w:pPr>
      <w:r w:rsidRPr="00D04FA1">
        <w:rPr>
          <w:b/>
          <w:bCs/>
          <w:lang w:val="es-ES_tradnl"/>
        </w:rPr>
        <w:t>15h00 - 17h00:</w:t>
      </w:r>
      <w:r w:rsidRPr="00D04FA1">
        <w:rPr>
          <w:lang w:val="es-ES_tradnl"/>
        </w:rPr>
        <w:t xml:space="preserve"> Tema 6: Compromiso de los países</w:t>
      </w:r>
    </w:p>
    <w:p w14:paraId="1A808958" w14:textId="30C4FD4A" w:rsidR="00683D7E" w:rsidRPr="00D04FA1" w:rsidRDefault="00683D7E" w:rsidP="00683D7E">
      <w:pPr>
        <w:rPr>
          <w:lang w:val="es-ES_tradnl"/>
        </w:rPr>
      </w:pPr>
      <w:r w:rsidRPr="00D04FA1">
        <w:rPr>
          <w:b/>
          <w:bCs/>
          <w:lang w:val="es-ES_tradnl"/>
        </w:rPr>
        <w:lastRenderedPageBreak/>
        <w:t>17h00 - 18h00:</w:t>
      </w:r>
      <w:r w:rsidRPr="00D04FA1">
        <w:rPr>
          <w:lang w:val="es-ES_tradnl"/>
        </w:rPr>
        <w:t xml:space="preserve"> Tema 12: Futuro trabajo del Mecanismo de Expertos, incluido el enfoque </w:t>
      </w:r>
      <w:r w:rsidR="0057664D">
        <w:rPr>
          <w:lang w:val="es-ES_tradnl"/>
        </w:rPr>
        <w:t xml:space="preserve">de </w:t>
      </w:r>
      <w:r w:rsidRPr="00D04FA1">
        <w:rPr>
          <w:lang w:val="es-ES_tradnl"/>
        </w:rPr>
        <w:t>estudios temáticos</w:t>
      </w:r>
    </w:p>
    <w:p w14:paraId="5021C345" w14:textId="77777777" w:rsidR="00683D7E" w:rsidRPr="00D04FA1" w:rsidRDefault="00683D7E" w:rsidP="00683D7E">
      <w:pPr>
        <w:rPr>
          <w:lang w:val="es-ES_tradnl"/>
        </w:rPr>
      </w:pPr>
    </w:p>
    <w:p w14:paraId="3A4D00CA" w14:textId="77777777" w:rsidR="00683D7E" w:rsidRPr="00D04FA1" w:rsidRDefault="00683D7E" w:rsidP="00683D7E">
      <w:pPr>
        <w:rPr>
          <w:lang w:val="es-ES_tradnl"/>
        </w:rPr>
      </w:pPr>
    </w:p>
    <w:p w14:paraId="37240D3D" w14:textId="6907A322" w:rsidR="00683D7E" w:rsidRPr="00D04FA1" w:rsidRDefault="00683D7E" w:rsidP="00683D7E">
      <w:pPr>
        <w:jc w:val="center"/>
        <w:rPr>
          <w:b/>
          <w:bCs/>
          <w:lang w:val="es-ES_tradnl"/>
        </w:rPr>
      </w:pPr>
      <w:r w:rsidRPr="00D04FA1">
        <w:rPr>
          <w:b/>
          <w:bCs/>
          <w:lang w:val="es-ES_tradnl"/>
        </w:rPr>
        <w:t>Jueves 20 de julio</w:t>
      </w:r>
    </w:p>
    <w:p w14:paraId="650A479C" w14:textId="77777777" w:rsidR="00683D7E" w:rsidRPr="00D04FA1" w:rsidRDefault="00683D7E" w:rsidP="00683D7E">
      <w:pPr>
        <w:jc w:val="center"/>
        <w:rPr>
          <w:b/>
          <w:bCs/>
          <w:lang w:val="es-ES_tradnl"/>
        </w:rPr>
      </w:pPr>
    </w:p>
    <w:p w14:paraId="7D1CBE6A" w14:textId="7642B664" w:rsidR="00683D7E" w:rsidRPr="00D04FA1" w:rsidRDefault="00683D7E" w:rsidP="00683D7E">
      <w:pPr>
        <w:rPr>
          <w:lang w:val="es-ES_tradnl"/>
        </w:rPr>
      </w:pPr>
      <w:r w:rsidRPr="00D04FA1">
        <w:rPr>
          <w:b/>
          <w:bCs/>
          <w:lang w:val="es-ES_tradnl"/>
        </w:rPr>
        <w:t>10h00 - 13h00:</w:t>
      </w:r>
      <w:r w:rsidRPr="00D04FA1">
        <w:rPr>
          <w:lang w:val="es-ES_tradnl"/>
        </w:rPr>
        <w:t xml:space="preserve"> Tema 8: </w:t>
      </w:r>
      <w:r w:rsidR="003C36AE">
        <w:rPr>
          <w:lang w:val="es-ES_tradnl"/>
        </w:rPr>
        <w:t>E</w:t>
      </w:r>
      <w:r w:rsidRPr="00D04FA1">
        <w:rPr>
          <w:lang w:val="es-ES_tradnl"/>
        </w:rPr>
        <w:t>l derecho de los Pueblos Indígenas a dedicarse libremente a todas sus actividades tradicionales y otras actividades económicas, con especial atención a las prácticas pesqueras</w:t>
      </w:r>
      <w:r w:rsidR="003C36AE">
        <w:rPr>
          <w:lang w:val="es-ES_tradnl"/>
        </w:rPr>
        <w:t xml:space="preserve">; </w:t>
      </w:r>
      <w:r w:rsidR="003C36AE" w:rsidRPr="00D04FA1">
        <w:rPr>
          <w:lang w:val="es-ES_tradnl"/>
        </w:rPr>
        <w:t xml:space="preserve">Impacto </w:t>
      </w:r>
      <w:r w:rsidR="003C36AE">
        <w:rPr>
          <w:lang w:val="es-ES_tradnl"/>
        </w:rPr>
        <w:t xml:space="preserve">del </w:t>
      </w:r>
      <w:r w:rsidR="003C36AE" w:rsidRPr="00D04FA1">
        <w:rPr>
          <w:lang w:val="es-ES_tradnl"/>
        </w:rPr>
        <w:t xml:space="preserve">legado del colonialismo sobre los </w:t>
      </w:r>
      <w:r w:rsidR="0057664D">
        <w:rPr>
          <w:lang w:val="es-ES_tradnl"/>
        </w:rPr>
        <w:t xml:space="preserve">miembros de los </w:t>
      </w:r>
      <w:r w:rsidR="003C36AE" w:rsidRPr="00D04FA1">
        <w:rPr>
          <w:lang w:val="es-ES_tradnl"/>
        </w:rPr>
        <w:t>Pueblos Indígenas LGBTQIA+;</w:t>
      </w:r>
    </w:p>
    <w:p w14:paraId="52C1DFDE" w14:textId="77777777" w:rsidR="00683D7E" w:rsidRPr="00D04FA1" w:rsidRDefault="00683D7E" w:rsidP="00683D7E">
      <w:pPr>
        <w:rPr>
          <w:lang w:val="es-ES_tradnl"/>
        </w:rPr>
      </w:pPr>
      <w:r w:rsidRPr="00D04FA1">
        <w:rPr>
          <w:b/>
          <w:bCs/>
          <w:lang w:val="es-ES_tradnl"/>
        </w:rPr>
        <w:t>15h00 - 16h30:</w:t>
      </w:r>
      <w:r w:rsidRPr="00D04FA1">
        <w:rPr>
          <w:lang w:val="es-ES_tradnl"/>
        </w:rPr>
        <w:t xml:space="preserve"> Tema 9 (continuación): Declaración de las Naciones Unidas sobre los Derechos de los Pueblos Indígenas, incluido el informe sobre el establecimiento de mecanismos de seguimiento.</w:t>
      </w:r>
    </w:p>
    <w:p w14:paraId="72B62F1F" w14:textId="4D1F2BD6" w:rsidR="00683D7E" w:rsidRPr="00D04FA1" w:rsidRDefault="00683D7E" w:rsidP="00683D7E">
      <w:pPr>
        <w:rPr>
          <w:lang w:val="es-ES_tradnl"/>
        </w:rPr>
      </w:pPr>
      <w:r w:rsidRPr="00D04FA1">
        <w:rPr>
          <w:b/>
          <w:bCs/>
          <w:lang w:val="es-ES_tradnl"/>
        </w:rPr>
        <w:t>16h30 - 18h00:</w:t>
      </w:r>
      <w:r w:rsidRPr="00D04FA1">
        <w:rPr>
          <w:lang w:val="es-ES_tradnl"/>
        </w:rPr>
        <w:t xml:space="preserve"> Tema 13: Propuestas que se someterán a la consideración y aprobación del Consejo de Derechos Humanos </w:t>
      </w:r>
    </w:p>
    <w:p w14:paraId="523AB28B" w14:textId="77777777" w:rsidR="00683D7E" w:rsidRPr="00D04FA1" w:rsidRDefault="00683D7E" w:rsidP="00683D7E">
      <w:pPr>
        <w:rPr>
          <w:lang w:val="es-ES_tradnl"/>
        </w:rPr>
      </w:pPr>
    </w:p>
    <w:p w14:paraId="30E0691F" w14:textId="77777777" w:rsidR="00683D7E" w:rsidRPr="00D04FA1" w:rsidRDefault="00683D7E" w:rsidP="00683D7E">
      <w:pPr>
        <w:jc w:val="center"/>
        <w:rPr>
          <w:b/>
          <w:bCs/>
          <w:lang w:val="es-ES_tradnl"/>
        </w:rPr>
      </w:pPr>
      <w:r w:rsidRPr="00D04FA1">
        <w:rPr>
          <w:b/>
          <w:bCs/>
          <w:lang w:val="es-ES_tradnl"/>
        </w:rPr>
        <w:t>Viernes 21 de julio</w:t>
      </w:r>
    </w:p>
    <w:p w14:paraId="2C2D8FF2" w14:textId="77777777" w:rsidR="00683D7E" w:rsidRPr="00D04FA1" w:rsidRDefault="00683D7E" w:rsidP="00683D7E">
      <w:pPr>
        <w:rPr>
          <w:lang w:val="es-ES_tradnl"/>
        </w:rPr>
      </w:pPr>
      <w:r w:rsidRPr="00D04FA1">
        <w:rPr>
          <w:b/>
          <w:bCs/>
          <w:lang w:val="es-ES_tradnl"/>
        </w:rPr>
        <w:t>10h00 - 11h30:</w:t>
      </w:r>
      <w:r w:rsidRPr="00D04FA1">
        <w:rPr>
          <w:lang w:val="es-ES_tradnl"/>
        </w:rPr>
        <w:t xml:space="preserve"> Sesión a puerta cerrada para debatir el informe de la sesión y las propuestas </w:t>
      </w:r>
    </w:p>
    <w:p w14:paraId="6AF80DE7" w14:textId="4E534940" w:rsidR="00683D7E" w:rsidRPr="00D04FA1" w:rsidRDefault="00683D7E" w:rsidP="00683D7E">
      <w:pPr>
        <w:rPr>
          <w:lang w:val="es-ES_tradnl"/>
        </w:rPr>
      </w:pPr>
      <w:r w:rsidRPr="00D04FA1">
        <w:rPr>
          <w:b/>
          <w:bCs/>
          <w:lang w:val="es-ES_tradnl"/>
        </w:rPr>
        <w:t>11h30 - 13h00:</w:t>
      </w:r>
      <w:r w:rsidRPr="00D04FA1">
        <w:rPr>
          <w:lang w:val="es-ES_tradnl"/>
        </w:rPr>
        <w:t xml:space="preserve"> Tema 4 (continuación): Reunión de coordinación entre el MEDPI, el FPCI, el Relator Especial sobre los Derechos de los Pueblos Indígenas, el Fondo de Contribuciones Voluntarias de las Naciones Unidas para los Pueblos Indígenas y expertos de los Órganos de Tratados (reunión a puerta cerrada) </w:t>
      </w:r>
    </w:p>
    <w:p w14:paraId="493A52B3" w14:textId="79D50392" w:rsidR="00683D7E" w:rsidRDefault="00683D7E" w:rsidP="00683D7E">
      <w:pPr>
        <w:rPr>
          <w:lang w:val="es-ES_tradnl"/>
        </w:rPr>
      </w:pPr>
      <w:r w:rsidRPr="00D04FA1">
        <w:rPr>
          <w:b/>
          <w:bCs/>
          <w:lang w:val="es-ES_tradnl"/>
        </w:rPr>
        <w:t>15h00 - 18h00:</w:t>
      </w:r>
      <w:r w:rsidRPr="00D04FA1">
        <w:rPr>
          <w:lang w:val="es-ES_tradnl"/>
        </w:rPr>
        <w:t xml:space="preserve"> Tema 1</w:t>
      </w:r>
      <w:r w:rsidR="005B557F">
        <w:rPr>
          <w:lang w:val="es-ES_tradnl"/>
        </w:rPr>
        <w:t>4</w:t>
      </w:r>
      <w:r w:rsidRPr="00D04FA1">
        <w:rPr>
          <w:lang w:val="es-ES_tradnl"/>
        </w:rPr>
        <w:t>: Adopción del estudio</w:t>
      </w:r>
    </w:p>
    <w:p w14:paraId="4A878C53" w14:textId="77777777" w:rsidR="0057664D" w:rsidRPr="00D04FA1" w:rsidRDefault="0057664D" w:rsidP="0057664D">
      <w:pPr>
        <w:rPr>
          <w:lang w:val="es-ES_tradnl"/>
        </w:rPr>
      </w:pPr>
      <w:r>
        <w:rPr>
          <w:lang w:val="es-ES_tradnl"/>
        </w:rPr>
        <w:t xml:space="preserve">Ritual tradicional indígena </w:t>
      </w:r>
    </w:p>
    <w:p w14:paraId="7BF6EA4D" w14:textId="77777777" w:rsidR="0057664D" w:rsidRPr="00D04FA1" w:rsidRDefault="0057664D" w:rsidP="00683D7E">
      <w:pPr>
        <w:rPr>
          <w:lang w:val="es-ES_tradnl"/>
        </w:rPr>
      </w:pPr>
    </w:p>
    <w:p w14:paraId="5D554A76" w14:textId="76E92399" w:rsidR="00BE3058" w:rsidRDefault="00683D7E" w:rsidP="00683D7E">
      <w:r>
        <w:t>……………………………………………………………………………………………………………</w:t>
      </w:r>
    </w:p>
    <w:sectPr w:rsidR="00BE3058" w:rsidSect="008C44D6">
      <w:pgSz w:w="11906" w:h="16838"/>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4B7"/>
    <w:multiLevelType w:val="hybridMultilevel"/>
    <w:tmpl w:val="7F5A2C9A"/>
    <w:lvl w:ilvl="0" w:tplc="7A1886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20712"/>
    <w:multiLevelType w:val="hybridMultilevel"/>
    <w:tmpl w:val="EE223D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0336D1"/>
    <w:multiLevelType w:val="hybridMultilevel"/>
    <w:tmpl w:val="6AFE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831465">
    <w:abstractNumId w:val="2"/>
  </w:num>
  <w:num w:numId="2" w16cid:durableId="1534032031">
    <w:abstractNumId w:val="0"/>
  </w:num>
  <w:num w:numId="3" w16cid:durableId="206093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7E"/>
    <w:rsid w:val="000119A9"/>
    <w:rsid w:val="002821E4"/>
    <w:rsid w:val="0029653C"/>
    <w:rsid w:val="003C2A8A"/>
    <w:rsid w:val="003C36AE"/>
    <w:rsid w:val="0057664D"/>
    <w:rsid w:val="005B557F"/>
    <w:rsid w:val="00683D7E"/>
    <w:rsid w:val="008C44D6"/>
    <w:rsid w:val="00BE3058"/>
    <w:rsid w:val="00D0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D0D"/>
  <w15:chartTrackingRefBased/>
  <w15:docId w15:val="{3306D0C5-A835-4ECD-9C60-87B68021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9A9"/>
  </w:style>
  <w:style w:type="paragraph" w:styleId="Heading1">
    <w:name w:val="heading 1"/>
    <w:basedOn w:val="Normal"/>
    <w:next w:val="Normal"/>
    <w:link w:val="Heading1Char"/>
    <w:uiPriority w:val="9"/>
    <w:qFormat/>
    <w:rsid w:val="000119A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119A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9A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9A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119A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119A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119A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119A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119A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A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11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9A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9A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119A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119A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119A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119A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119A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119A9"/>
    <w:pPr>
      <w:spacing w:line="240" w:lineRule="auto"/>
    </w:pPr>
    <w:rPr>
      <w:b/>
      <w:bCs/>
      <w:smallCaps/>
      <w:color w:val="44546A" w:themeColor="text2"/>
    </w:rPr>
  </w:style>
  <w:style w:type="paragraph" w:styleId="Title">
    <w:name w:val="Title"/>
    <w:basedOn w:val="Normal"/>
    <w:next w:val="Normal"/>
    <w:link w:val="TitleChar"/>
    <w:uiPriority w:val="10"/>
    <w:qFormat/>
    <w:rsid w:val="000119A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119A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119A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119A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119A9"/>
    <w:rPr>
      <w:b/>
      <w:bCs/>
    </w:rPr>
  </w:style>
  <w:style w:type="character" w:styleId="Emphasis">
    <w:name w:val="Emphasis"/>
    <w:basedOn w:val="DefaultParagraphFont"/>
    <w:uiPriority w:val="20"/>
    <w:qFormat/>
    <w:rsid w:val="000119A9"/>
    <w:rPr>
      <w:i/>
      <w:iCs/>
    </w:rPr>
  </w:style>
  <w:style w:type="paragraph" w:styleId="NoSpacing">
    <w:name w:val="No Spacing"/>
    <w:uiPriority w:val="1"/>
    <w:qFormat/>
    <w:rsid w:val="000119A9"/>
    <w:pPr>
      <w:spacing w:after="0" w:line="240" w:lineRule="auto"/>
    </w:pPr>
  </w:style>
  <w:style w:type="paragraph" w:styleId="ListParagraph">
    <w:name w:val="List Paragraph"/>
    <w:basedOn w:val="Normal"/>
    <w:uiPriority w:val="34"/>
    <w:qFormat/>
    <w:rsid w:val="000119A9"/>
    <w:pPr>
      <w:ind w:left="720"/>
      <w:contextualSpacing/>
    </w:pPr>
  </w:style>
  <w:style w:type="paragraph" w:styleId="Quote">
    <w:name w:val="Quote"/>
    <w:basedOn w:val="Normal"/>
    <w:next w:val="Normal"/>
    <w:link w:val="QuoteChar"/>
    <w:uiPriority w:val="29"/>
    <w:qFormat/>
    <w:rsid w:val="000119A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119A9"/>
    <w:rPr>
      <w:color w:val="44546A" w:themeColor="text2"/>
      <w:sz w:val="24"/>
      <w:szCs w:val="24"/>
    </w:rPr>
  </w:style>
  <w:style w:type="paragraph" w:styleId="IntenseQuote">
    <w:name w:val="Intense Quote"/>
    <w:basedOn w:val="Normal"/>
    <w:next w:val="Normal"/>
    <w:link w:val="IntenseQuoteChar"/>
    <w:uiPriority w:val="30"/>
    <w:qFormat/>
    <w:rsid w:val="000119A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119A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119A9"/>
    <w:rPr>
      <w:i/>
      <w:iCs/>
      <w:color w:val="595959" w:themeColor="text1" w:themeTint="A6"/>
    </w:rPr>
  </w:style>
  <w:style w:type="character" w:styleId="IntenseEmphasis">
    <w:name w:val="Intense Emphasis"/>
    <w:basedOn w:val="DefaultParagraphFont"/>
    <w:uiPriority w:val="21"/>
    <w:qFormat/>
    <w:rsid w:val="000119A9"/>
    <w:rPr>
      <w:b/>
      <w:bCs/>
      <w:i/>
      <w:iCs/>
    </w:rPr>
  </w:style>
  <w:style w:type="character" w:styleId="SubtleReference">
    <w:name w:val="Subtle Reference"/>
    <w:basedOn w:val="DefaultParagraphFont"/>
    <w:uiPriority w:val="31"/>
    <w:qFormat/>
    <w:rsid w:val="000119A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119A9"/>
    <w:rPr>
      <w:b/>
      <w:bCs/>
      <w:smallCaps/>
      <w:color w:val="44546A" w:themeColor="text2"/>
      <w:u w:val="single"/>
    </w:rPr>
  </w:style>
  <w:style w:type="character" w:styleId="BookTitle">
    <w:name w:val="Book Title"/>
    <w:basedOn w:val="DefaultParagraphFont"/>
    <w:uiPriority w:val="33"/>
    <w:qFormat/>
    <w:rsid w:val="000119A9"/>
    <w:rPr>
      <w:b/>
      <w:bCs/>
      <w:smallCaps/>
      <w:spacing w:val="10"/>
    </w:rPr>
  </w:style>
  <w:style w:type="paragraph" w:styleId="TOCHeading">
    <w:name w:val="TOC Heading"/>
    <w:basedOn w:val="Heading1"/>
    <w:next w:val="Normal"/>
    <w:uiPriority w:val="39"/>
    <w:semiHidden/>
    <w:unhideWhenUsed/>
    <w:qFormat/>
    <w:rsid w:val="000119A9"/>
    <w:pPr>
      <w:outlineLvl w:val="9"/>
    </w:pPr>
  </w:style>
  <w:style w:type="paragraph" w:styleId="Revision">
    <w:name w:val="Revision"/>
    <w:hidden/>
    <w:uiPriority w:val="99"/>
    <w:semiHidden/>
    <w:rsid w:val="00D04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2565</Characters>
  <Application>Microsoft Office Word</Application>
  <DocSecurity>0</DocSecurity>
  <Lines>21</Lines>
  <Paragraphs>6</Paragraphs>
  <ScaleCrop>false</ScaleCrop>
  <Company>OHCHR</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GAARE Atina Pamei</dc:creator>
  <cp:keywords/>
  <dc:description/>
  <cp:lastModifiedBy>Belen Rodriguez de Alba Freiria</cp:lastModifiedBy>
  <cp:revision>2</cp:revision>
  <dcterms:created xsi:type="dcterms:W3CDTF">2023-06-12T13:36:00Z</dcterms:created>
  <dcterms:modified xsi:type="dcterms:W3CDTF">2023-06-12T13:36:00Z</dcterms:modified>
</cp:coreProperties>
</file>